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030F" w14:textId="77777777" w:rsidR="008679CF" w:rsidRPr="00DA1059" w:rsidRDefault="008679CF" w:rsidP="008679CF">
      <w:pPr>
        <w:spacing w:after="0" w:line="200" w:lineRule="exact"/>
        <w:rPr>
          <w:sz w:val="20"/>
          <w:szCs w:val="20"/>
        </w:rPr>
      </w:pPr>
    </w:p>
    <w:p w14:paraId="7E18372E" w14:textId="77777777" w:rsidR="008679CF" w:rsidRPr="00DA1059" w:rsidRDefault="008679CF" w:rsidP="008679CF">
      <w:pPr>
        <w:spacing w:after="0" w:line="200" w:lineRule="exact"/>
        <w:rPr>
          <w:sz w:val="20"/>
          <w:szCs w:val="20"/>
        </w:rPr>
      </w:pPr>
    </w:p>
    <w:p w14:paraId="0209CCA9" w14:textId="77777777" w:rsidR="008679CF" w:rsidRPr="00DA1059" w:rsidRDefault="008679CF" w:rsidP="008679CF">
      <w:pPr>
        <w:spacing w:after="0" w:line="200" w:lineRule="exact"/>
        <w:rPr>
          <w:sz w:val="20"/>
          <w:szCs w:val="20"/>
        </w:rPr>
      </w:pPr>
    </w:p>
    <w:p w14:paraId="4CFD2711" w14:textId="77777777" w:rsidR="008679CF" w:rsidRPr="00DA1059" w:rsidRDefault="008679CF" w:rsidP="008679CF">
      <w:pPr>
        <w:spacing w:after="0" w:line="200" w:lineRule="exact"/>
        <w:rPr>
          <w:sz w:val="20"/>
          <w:szCs w:val="20"/>
        </w:rPr>
      </w:pPr>
    </w:p>
    <w:p w14:paraId="26D08F72" w14:textId="77777777" w:rsidR="008679CF" w:rsidRPr="00DA1059" w:rsidRDefault="008679CF" w:rsidP="008679CF">
      <w:pPr>
        <w:spacing w:after="0" w:line="200" w:lineRule="exact"/>
        <w:rPr>
          <w:sz w:val="20"/>
          <w:szCs w:val="20"/>
        </w:rPr>
      </w:pPr>
    </w:p>
    <w:p w14:paraId="2A1BD1D8" w14:textId="77777777" w:rsidR="008679CF" w:rsidRPr="00DA1059" w:rsidRDefault="008679CF" w:rsidP="008679CF">
      <w:pPr>
        <w:spacing w:after="0" w:line="200" w:lineRule="exact"/>
        <w:rPr>
          <w:sz w:val="20"/>
          <w:szCs w:val="20"/>
        </w:rPr>
      </w:pPr>
    </w:p>
    <w:p w14:paraId="084E259C" w14:textId="77777777" w:rsidR="008679CF" w:rsidRPr="00DA1059" w:rsidRDefault="008679CF" w:rsidP="008679CF">
      <w:pPr>
        <w:spacing w:after="0" w:line="200" w:lineRule="exact"/>
        <w:rPr>
          <w:sz w:val="20"/>
          <w:szCs w:val="20"/>
        </w:rPr>
      </w:pPr>
    </w:p>
    <w:p w14:paraId="587655BE" w14:textId="7ED45B68" w:rsidR="002F6FD4" w:rsidRPr="00B654C5" w:rsidRDefault="002F6FD4" w:rsidP="002F6FD4">
      <w:pPr>
        <w:spacing w:after="0" w:line="592" w:lineRule="exact"/>
        <w:ind w:left="2167" w:right="2672"/>
        <w:jc w:val="center"/>
        <w:rPr>
          <w:rFonts w:eastAsia="Arial"/>
          <w:b/>
          <w:bCs/>
          <w:color w:val="005392"/>
          <w:position w:val="-1"/>
          <w:sz w:val="48"/>
          <w:szCs w:val="48"/>
        </w:rPr>
      </w:pPr>
      <w:r w:rsidRPr="00B654C5">
        <w:rPr>
          <w:rFonts w:eastAsia="Arial"/>
          <w:b/>
          <w:bCs/>
          <w:color w:val="005392"/>
          <w:position w:val="-1"/>
          <w:sz w:val="48"/>
          <w:szCs w:val="48"/>
        </w:rPr>
        <w:t>A Re</w:t>
      </w:r>
      <w:r w:rsidRPr="00B654C5">
        <w:rPr>
          <w:rFonts w:eastAsia="Arial"/>
          <w:b/>
          <w:bCs/>
          <w:color w:val="005392"/>
          <w:spacing w:val="-3"/>
          <w:position w:val="-1"/>
          <w:sz w:val="48"/>
          <w:szCs w:val="48"/>
        </w:rPr>
        <w:t>f</w:t>
      </w:r>
      <w:r w:rsidRPr="00B654C5">
        <w:rPr>
          <w:rFonts w:eastAsia="Arial"/>
          <w:b/>
          <w:bCs/>
          <w:color w:val="005392"/>
          <w:position w:val="-1"/>
          <w:sz w:val="48"/>
          <w:szCs w:val="48"/>
        </w:rPr>
        <w:t>e</w:t>
      </w:r>
      <w:r w:rsidRPr="00B654C5">
        <w:rPr>
          <w:rFonts w:eastAsia="Arial"/>
          <w:b/>
          <w:bCs/>
          <w:color w:val="005392"/>
          <w:spacing w:val="-1"/>
          <w:position w:val="-1"/>
          <w:sz w:val="48"/>
          <w:szCs w:val="48"/>
        </w:rPr>
        <w:t>r</w:t>
      </w:r>
      <w:r w:rsidRPr="00B654C5">
        <w:rPr>
          <w:rFonts w:eastAsia="Arial"/>
          <w:b/>
          <w:bCs/>
          <w:color w:val="005392"/>
          <w:spacing w:val="-2"/>
          <w:position w:val="-1"/>
          <w:sz w:val="48"/>
          <w:szCs w:val="48"/>
        </w:rPr>
        <w:t>e</w:t>
      </w:r>
      <w:r w:rsidRPr="00B654C5">
        <w:rPr>
          <w:rFonts w:eastAsia="Arial"/>
          <w:b/>
          <w:bCs/>
          <w:color w:val="005392"/>
          <w:position w:val="-1"/>
          <w:sz w:val="48"/>
          <w:szCs w:val="48"/>
        </w:rPr>
        <w:t>n</w:t>
      </w:r>
      <w:r w:rsidRPr="00B654C5">
        <w:rPr>
          <w:rFonts w:eastAsia="Arial"/>
          <w:b/>
          <w:bCs/>
          <w:color w:val="005392"/>
          <w:spacing w:val="-2"/>
          <w:position w:val="-1"/>
          <w:sz w:val="48"/>
          <w:szCs w:val="48"/>
        </w:rPr>
        <w:t>c</w:t>
      </w:r>
      <w:r w:rsidRPr="00B654C5">
        <w:rPr>
          <w:rFonts w:eastAsia="Arial"/>
          <w:b/>
          <w:bCs/>
          <w:color w:val="005392"/>
          <w:position w:val="-1"/>
          <w:sz w:val="48"/>
          <w:szCs w:val="48"/>
        </w:rPr>
        <w:t xml:space="preserve">e </w:t>
      </w:r>
      <w:r w:rsidRPr="00B654C5">
        <w:rPr>
          <w:rFonts w:eastAsia="Arial"/>
          <w:b/>
          <w:bCs/>
          <w:color w:val="005392"/>
          <w:spacing w:val="-2"/>
          <w:position w:val="-1"/>
          <w:sz w:val="48"/>
          <w:szCs w:val="48"/>
        </w:rPr>
        <w:t>G</w:t>
      </w:r>
      <w:r w:rsidRPr="00B654C5">
        <w:rPr>
          <w:rFonts w:eastAsia="Arial"/>
          <w:b/>
          <w:bCs/>
          <w:color w:val="005392"/>
          <w:position w:val="-1"/>
          <w:sz w:val="48"/>
          <w:szCs w:val="48"/>
        </w:rPr>
        <w:t>u</w:t>
      </w:r>
      <w:r w:rsidRPr="00B654C5">
        <w:rPr>
          <w:rFonts w:eastAsia="Arial"/>
          <w:b/>
          <w:bCs/>
          <w:color w:val="005392"/>
          <w:spacing w:val="-1"/>
          <w:position w:val="-1"/>
          <w:sz w:val="48"/>
          <w:szCs w:val="48"/>
        </w:rPr>
        <w:t>id</w:t>
      </w:r>
      <w:r w:rsidRPr="00B654C5">
        <w:rPr>
          <w:rFonts w:eastAsia="Arial"/>
          <w:b/>
          <w:bCs/>
          <w:color w:val="005392"/>
          <w:position w:val="-1"/>
          <w:sz w:val="48"/>
          <w:szCs w:val="48"/>
        </w:rPr>
        <w:t>e</w:t>
      </w:r>
    </w:p>
    <w:p w14:paraId="4EC4391B" w14:textId="77777777" w:rsidR="002F6FD4" w:rsidRPr="00B654C5" w:rsidRDefault="002F6FD4" w:rsidP="002F6FD4">
      <w:pPr>
        <w:spacing w:after="0" w:line="592" w:lineRule="exact"/>
        <w:ind w:left="2167" w:right="2672"/>
        <w:jc w:val="center"/>
        <w:rPr>
          <w:rFonts w:eastAsia="Arial"/>
          <w:color w:val="005392"/>
          <w:sz w:val="36"/>
          <w:szCs w:val="36"/>
        </w:rPr>
      </w:pPr>
      <w:r w:rsidRPr="00B654C5">
        <w:rPr>
          <w:rFonts w:eastAsia="Arial"/>
          <w:b/>
          <w:bCs/>
          <w:color w:val="005392"/>
          <w:spacing w:val="-1"/>
          <w:position w:val="-1"/>
          <w:sz w:val="36"/>
          <w:szCs w:val="36"/>
        </w:rPr>
        <w:t>f</w:t>
      </w:r>
      <w:r w:rsidRPr="00B654C5">
        <w:rPr>
          <w:rFonts w:eastAsia="Arial"/>
          <w:b/>
          <w:bCs/>
          <w:color w:val="005392"/>
          <w:position w:val="-1"/>
          <w:sz w:val="36"/>
          <w:szCs w:val="36"/>
        </w:rPr>
        <w:t>or</w:t>
      </w:r>
    </w:p>
    <w:p w14:paraId="58CFADE7" w14:textId="5AF4DD23" w:rsidR="002F6FD4" w:rsidRPr="00B654C5" w:rsidRDefault="002F6FD4" w:rsidP="002F6FD4">
      <w:pPr>
        <w:spacing w:before="7" w:after="0" w:line="600" w:lineRule="exact"/>
        <w:ind w:left="94" w:right="596"/>
        <w:jc w:val="center"/>
        <w:rPr>
          <w:rFonts w:eastAsia="Arial"/>
          <w:b/>
          <w:bCs/>
          <w:color w:val="005392"/>
          <w:sz w:val="48"/>
          <w:szCs w:val="48"/>
        </w:rPr>
      </w:pPr>
      <w:r w:rsidRPr="00B654C5">
        <w:rPr>
          <w:rFonts w:eastAsia="Arial"/>
          <w:b/>
          <w:bCs/>
          <w:color w:val="005392"/>
          <w:sz w:val="48"/>
          <w:szCs w:val="48"/>
        </w:rPr>
        <w:t>Dental Foundation Training</w:t>
      </w:r>
    </w:p>
    <w:p w14:paraId="324F62BE" w14:textId="33C3A0DD" w:rsidR="002F6FD4" w:rsidRPr="00B654C5" w:rsidRDefault="002F6FD4" w:rsidP="002F6FD4">
      <w:pPr>
        <w:spacing w:before="7" w:after="0" w:line="600" w:lineRule="exact"/>
        <w:ind w:left="94" w:right="596"/>
        <w:jc w:val="center"/>
        <w:rPr>
          <w:rFonts w:eastAsia="Arial"/>
          <w:b/>
          <w:bCs/>
          <w:color w:val="005392"/>
          <w:sz w:val="36"/>
          <w:szCs w:val="36"/>
        </w:rPr>
      </w:pPr>
      <w:r w:rsidRPr="00B654C5">
        <w:rPr>
          <w:rFonts w:eastAsia="Arial"/>
          <w:b/>
          <w:bCs/>
          <w:color w:val="005392"/>
          <w:spacing w:val="-1"/>
          <w:sz w:val="36"/>
          <w:szCs w:val="36"/>
        </w:rPr>
        <w:t>i</w:t>
      </w:r>
      <w:r w:rsidRPr="00B654C5">
        <w:rPr>
          <w:rFonts w:eastAsia="Arial"/>
          <w:b/>
          <w:bCs/>
          <w:color w:val="005392"/>
          <w:sz w:val="36"/>
          <w:szCs w:val="36"/>
        </w:rPr>
        <w:t>n</w:t>
      </w:r>
    </w:p>
    <w:p w14:paraId="2A8BD51D" w14:textId="14C663DE" w:rsidR="002F6FD4" w:rsidRPr="00B654C5" w:rsidRDefault="002F6FD4" w:rsidP="002F6FD4">
      <w:pPr>
        <w:spacing w:before="7" w:after="0" w:line="600" w:lineRule="exact"/>
        <w:ind w:left="94" w:right="596"/>
        <w:jc w:val="center"/>
        <w:rPr>
          <w:rFonts w:eastAsia="Arial"/>
          <w:color w:val="005392"/>
          <w:sz w:val="48"/>
          <w:szCs w:val="48"/>
        </w:rPr>
      </w:pPr>
      <w:r w:rsidRPr="00B654C5">
        <w:rPr>
          <w:rFonts w:eastAsia="Arial"/>
          <w:b/>
          <w:bCs/>
          <w:color w:val="005392"/>
          <w:spacing w:val="-1"/>
          <w:sz w:val="48"/>
          <w:szCs w:val="48"/>
        </w:rPr>
        <w:t>England</w:t>
      </w:r>
    </w:p>
    <w:p w14:paraId="3800DD68" w14:textId="77777777" w:rsidR="008679CF" w:rsidRPr="008646B7" w:rsidRDefault="008679CF" w:rsidP="008679CF">
      <w:pPr>
        <w:spacing w:before="10" w:after="0" w:line="180" w:lineRule="exact"/>
        <w:rPr>
          <w:color w:val="005392"/>
          <w:sz w:val="18"/>
          <w:szCs w:val="18"/>
        </w:rPr>
      </w:pPr>
    </w:p>
    <w:p w14:paraId="143AA2D2" w14:textId="77777777" w:rsidR="008679CF" w:rsidRPr="008646B7" w:rsidRDefault="008679CF" w:rsidP="008679CF">
      <w:pPr>
        <w:spacing w:after="0" w:line="200" w:lineRule="exact"/>
        <w:rPr>
          <w:color w:val="005392"/>
          <w:sz w:val="20"/>
          <w:szCs w:val="20"/>
        </w:rPr>
      </w:pPr>
    </w:p>
    <w:p w14:paraId="28851A12" w14:textId="77777777" w:rsidR="008679CF" w:rsidRPr="008646B7" w:rsidRDefault="008679CF" w:rsidP="008679CF">
      <w:pPr>
        <w:spacing w:after="0" w:line="200" w:lineRule="exact"/>
        <w:rPr>
          <w:color w:val="005392"/>
          <w:sz w:val="20"/>
          <w:szCs w:val="20"/>
        </w:rPr>
      </w:pPr>
    </w:p>
    <w:p w14:paraId="1545FED5" w14:textId="68EF1C8A" w:rsidR="008679CF" w:rsidRPr="008646B7" w:rsidRDefault="008679CF" w:rsidP="008679CF">
      <w:pPr>
        <w:spacing w:after="0" w:line="322" w:lineRule="exact"/>
        <w:ind w:left="77" w:right="587"/>
        <w:jc w:val="center"/>
        <w:rPr>
          <w:rFonts w:eastAsia="Arial"/>
          <w:color w:val="005392"/>
          <w:sz w:val="28"/>
          <w:szCs w:val="28"/>
        </w:rPr>
      </w:pPr>
      <w:r w:rsidRPr="008646B7">
        <w:rPr>
          <w:rFonts w:eastAsia="Arial"/>
          <w:b/>
          <w:bCs/>
          <w:color w:val="005392"/>
          <w:spacing w:val="-4"/>
          <w:sz w:val="28"/>
          <w:szCs w:val="28"/>
        </w:rPr>
        <w:t>A</w:t>
      </w:r>
      <w:r w:rsidRPr="008646B7">
        <w:rPr>
          <w:rFonts w:eastAsia="Arial"/>
          <w:b/>
          <w:bCs/>
          <w:color w:val="005392"/>
          <w:sz w:val="28"/>
          <w:szCs w:val="28"/>
        </w:rPr>
        <w:t>p</w:t>
      </w:r>
      <w:r w:rsidRPr="008646B7">
        <w:rPr>
          <w:rFonts w:eastAsia="Arial"/>
          <w:b/>
          <w:bCs/>
          <w:color w:val="005392"/>
          <w:spacing w:val="-1"/>
          <w:sz w:val="28"/>
          <w:szCs w:val="28"/>
        </w:rPr>
        <w:t>p</w:t>
      </w:r>
      <w:r w:rsidRPr="008646B7">
        <w:rPr>
          <w:rFonts w:eastAsia="Arial"/>
          <w:b/>
          <w:bCs/>
          <w:color w:val="005392"/>
          <w:sz w:val="28"/>
          <w:szCs w:val="28"/>
        </w:rPr>
        <w:t>lica</w:t>
      </w:r>
      <w:r w:rsidRPr="008646B7">
        <w:rPr>
          <w:rFonts w:eastAsia="Arial"/>
          <w:b/>
          <w:bCs/>
          <w:color w:val="005392"/>
          <w:spacing w:val="-1"/>
          <w:sz w:val="28"/>
          <w:szCs w:val="28"/>
        </w:rPr>
        <w:t>b</w:t>
      </w:r>
      <w:r w:rsidRPr="008646B7">
        <w:rPr>
          <w:rFonts w:eastAsia="Arial"/>
          <w:b/>
          <w:bCs/>
          <w:color w:val="005392"/>
          <w:sz w:val="28"/>
          <w:szCs w:val="28"/>
        </w:rPr>
        <w:t>le</w:t>
      </w:r>
      <w:r w:rsidRPr="008646B7">
        <w:rPr>
          <w:rFonts w:eastAsia="Arial"/>
          <w:b/>
          <w:bCs/>
          <w:color w:val="005392"/>
          <w:spacing w:val="-1"/>
          <w:sz w:val="28"/>
          <w:szCs w:val="28"/>
        </w:rPr>
        <w:t xml:space="preserve"> </w:t>
      </w:r>
      <w:r w:rsidRPr="008646B7">
        <w:rPr>
          <w:rFonts w:eastAsia="Arial"/>
          <w:b/>
          <w:bCs/>
          <w:color w:val="005392"/>
          <w:sz w:val="28"/>
          <w:szCs w:val="28"/>
        </w:rPr>
        <w:t xml:space="preserve">to </w:t>
      </w:r>
      <w:r w:rsidRPr="008646B7">
        <w:rPr>
          <w:rFonts w:eastAsia="Arial"/>
          <w:b/>
          <w:bCs/>
          <w:color w:val="005392"/>
          <w:spacing w:val="-2"/>
          <w:sz w:val="28"/>
          <w:szCs w:val="28"/>
        </w:rPr>
        <w:t>Foundation Dentists</w:t>
      </w:r>
      <w:r w:rsidRPr="008646B7">
        <w:rPr>
          <w:rFonts w:eastAsia="Arial"/>
          <w:b/>
          <w:bCs/>
          <w:color w:val="005392"/>
          <w:sz w:val="28"/>
          <w:szCs w:val="28"/>
        </w:rPr>
        <w:t xml:space="preserve"> </w:t>
      </w:r>
      <w:r w:rsidR="00DB3600">
        <w:rPr>
          <w:rFonts w:eastAsia="Arial"/>
          <w:b/>
          <w:bCs/>
          <w:color w:val="005392"/>
          <w:sz w:val="28"/>
          <w:szCs w:val="28"/>
        </w:rPr>
        <w:t xml:space="preserve">in England </w:t>
      </w:r>
      <w:r w:rsidR="00E77421">
        <w:rPr>
          <w:rFonts w:eastAsia="Arial"/>
          <w:b/>
          <w:bCs/>
          <w:color w:val="005392"/>
          <w:sz w:val="28"/>
          <w:szCs w:val="28"/>
        </w:rPr>
        <w:t>under</w:t>
      </w:r>
      <w:r w:rsidRPr="008646B7">
        <w:rPr>
          <w:rFonts w:eastAsia="Arial"/>
          <w:b/>
          <w:bCs/>
          <w:color w:val="005392"/>
          <w:sz w:val="28"/>
          <w:szCs w:val="28"/>
        </w:rPr>
        <w:t>ta</w:t>
      </w:r>
      <w:r w:rsidRPr="008646B7">
        <w:rPr>
          <w:rFonts w:eastAsia="Arial"/>
          <w:b/>
          <w:bCs/>
          <w:color w:val="005392"/>
          <w:spacing w:val="-3"/>
          <w:sz w:val="28"/>
          <w:szCs w:val="28"/>
        </w:rPr>
        <w:t>k</w:t>
      </w:r>
      <w:r w:rsidRPr="008646B7">
        <w:rPr>
          <w:rFonts w:eastAsia="Arial"/>
          <w:b/>
          <w:bCs/>
          <w:color w:val="005392"/>
          <w:sz w:val="28"/>
          <w:szCs w:val="28"/>
        </w:rPr>
        <w:t>i</w:t>
      </w:r>
      <w:r w:rsidRPr="008646B7">
        <w:rPr>
          <w:rFonts w:eastAsia="Arial"/>
          <w:b/>
          <w:bCs/>
          <w:color w:val="005392"/>
          <w:spacing w:val="-1"/>
          <w:sz w:val="28"/>
          <w:szCs w:val="28"/>
        </w:rPr>
        <w:t>n</w:t>
      </w:r>
      <w:r w:rsidRPr="008646B7">
        <w:rPr>
          <w:rFonts w:eastAsia="Arial"/>
          <w:b/>
          <w:bCs/>
          <w:color w:val="005392"/>
          <w:sz w:val="28"/>
          <w:szCs w:val="28"/>
        </w:rPr>
        <w:t xml:space="preserve">g </w:t>
      </w:r>
      <w:r w:rsidR="00E77421">
        <w:rPr>
          <w:rFonts w:eastAsia="Arial"/>
          <w:b/>
          <w:bCs/>
          <w:color w:val="005392"/>
          <w:sz w:val="28"/>
          <w:szCs w:val="28"/>
        </w:rPr>
        <w:t xml:space="preserve">assessment by Final Review of Competence Progression (RCP) Panels in July and August </w:t>
      </w:r>
      <w:r w:rsidR="00DB15D3">
        <w:rPr>
          <w:rFonts w:eastAsia="Arial"/>
          <w:b/>
          <w:bCs/>
          <w:color w:val="005392"/>
          <w:sz w:val="28"/>
          <w:szCs w:val="28"/>
        </w:rPr>
        <w:t>2020</w:t>
      </w:r>
    </w:p>
    <w:p w14:paraId="394DE023" w14:textId="77777777" w:rsidR="008679CF" w:rsidRPr="008646B7" w:rsidRDefault="008679CF" w:rsidP="008679CF">
      <w:pPr>
        <w:spacing w:after="0" w:line="200" w:lineRule="exact"/>
        <w:rPr>
          <w:color w:val="005392"/>
          <w:sz w:val="20"/>
          <w:szCs w:val="20"/>
        </w:rPr>
      </w:pPr>
    </w:p>
    <w:p w14:paraId="64370F40" w14:textId="77777777" w:rsidR="008679CF" w:rsidRPr="008646B7" w:rsidRDefault="008679CF" w:rsidP="008679CF">
      <w:pPr>
        <w:spacing w:after="0" w:line="200" w:lineRule="exact"/>
        <w:rPr>
          <w:color w:val="005392"/>
          <w:sz w:val="20"/>
          <w:szCs w:val="20"/>
        </w:rPr>
      </w:pPr>
    </w:p>
    <w:p w14:paraId="2F5101FD" w14:textId="77777777" w:rsidR="008679CF" w:rsidRPr="008646B7" w:rsidRDefault="008679CF" w:rsidP="008679CF">
      <w:pPr>
        <w:spacing w:after="0" w:line="200" w:lineRule="exact"/>
        <w:rPr>
          <w:color w:val="005392"/>
          <w:sz w:val="20"/>
          <w:szCs w:val="20"/>
        </w:rPr>
      </w:pPr>
    </w:p>
    <w:p w14:paraId="34A4A84F" w14:textId="77777777" w:rsidR="008679CF" w:rsidRPr="008646B7" w:rsidRDefault="008679CF" w:rsidP="008679CF">
      <w:pPr>
        <w:spacing w:after="0" w:line="200" w:lineRule="exact"/>
        <w:rPr>
          <w:color w:val="005392"/>
          <w:sz w:val="20"/>
          <w:szCs w:val="20"/>
        </w:rPr>
      </w:pPr>
    </w:p>
    <w:p w14:paraId="2BD9A8F4" w14:textId="0F68C301" w:rsidR="008679CF" w:rsidRPr="00B654C5" w:rsidRDefault="008679CF" w:rsidP="008679CF">
      <w:pPr>
        <w:spacing w:after="0" w:line="240" w:lineRule="auto"/>
        <w:jc w:val="center"/>
        <w:rPr>
          <w:b/>
          <w:color w:val="005392"/>
          <w:sz w:val="48"/>
          <w:szCs w:val="48"/>
        </w:rPr>
      </w:pPr>
      <w:r w:rsidRPr="00B654C5">
        <w:rPr>
          <w:b/>
          <w:color w:val="005392"/>
          <w:sz w:val="48"/>
          <w:szCs w:val="48"/>
        </w:rPr>
        <w:t xml:space="preserve">Supplement </w:t>
      </w:r>
      <w:r w:rsidR="008D0E24" w:rsidRPr="00B654C5">
        <w:rPr>
          <w:b/>
          <w:color w:val="005392"/>
          <w:sz w:val="48"/>
          <w:szCs w:val="48"/>
        </w:rPr>
        <w:t>5</w:t>
      </w:r>
    </w:p>
    <w:p w14:paraId="583372B4" w14:textId="77777777" w:rsidR="008679CF" w:rsidRDefault="008679CF" w:rsidP="008679CF">
      <w:pPr>
        <w:spacing w:after="0" w:line="240" w:lineRule="auto"/>
        <w:jc w:val="center"/>
        <w:rPr>
          <w:b/>
          <w:color w:val="005392"/>
          <w:sz w:val="56"/>
          <w:szCs w:val="56"/>
        </w:rPr>
      </w:pPr>
    </w:p>
    <w:p w14:paraId="48C449F8" w14:textId="1F72F196" w:rsidR="008679CF" w:rsidRPr="00B654C5" w:rsidRDefault="008D0E24" w:rsidP="008679CF">
      <w:pPr>
        <w:spacing w:after="0" w:line="240" w:lineRule="auto"/>
        <w:jc w:val="center"/>
        <w:rPr>
          <w:b/>
          <w:color w:val="005392"/>
          <w:sz w:val="52"/>
          <w:szCs w:val="52"/>
        </w:rPr>
      </w:pPr>
      <w:r w:rsidRPr="00B654C5">
        <w:rPr>
          <w:b/>
          <w:color w:val="005392"/>
          <w:sz w:val="52"/>
          <w:szCs w:val="52"/>
        </w:rPr>
        <w:t>Final RCP</w:t>
      </w:r>
      <w:r w:rsidR="008679CF" w:rsidRPr="00B654C5">
        <w:rPr>
          <w:b/>
          <w:color w:val="005392"/>
          <w:sz w:val="52"/>
          <w:szCs w:val="52"/>
        </w:rPr>
        <w:t xml:space="preserve"> Guidance</w:t>
      </w:r>
    </w:p>
    <w:p w14:paraId="3A5A7138" w14:textId="3AEA7621" w:rsidR="00FB502A" w:rsidRPr="008646B7" w:rsidRDefault="00FB502A" w:rsidP="008679CF">
      <w:pPr>
        <w:spacing w:after="0" w:line="240" w:lineRule="auto"/>
        <w:jc w:val="center"/>
        <w:rPr>
          <w:b/>
          <w:color w:val="005392"/>
          <w:sz w:val="44"/>
          <w:szCs w:val="44"/>
        </w:rPr>
      </w:pPr>
      <w:r>
        <w:rPr>
          <w:b/>
          <w:color w:val="005392"/>
          <w:sz w:val="44"/>
          <w:szCs w:val="44"/>
        </w:rPr>
        <w:t>(2020 only)</w:t>
      </w:r>
    </w:p>
    <w:p w14:paraId="69E4809C" w14:textId="77777777" w:rsidR="008679CF" w:rsidRPr="008646B7" w:rsidRDefault="008679CF" w:rsidP="008679CF">
      <w:pPr>
        <w:spacing w:after="0" w:line="200" w:lineRule="exact"/>
        <w:rPr>
          <w:color w:val="005392"/>
          <w:sz w:val="20"/>
          <w:szCs w:val="20"/>
        </w:rPr>
      </w:pPr>
    </w:p>
    <w:p w14:paraId="7E26C838" w14:textId="7A5D87BF" w:rsidR="008679CF" w:rsidRDefault="008679CF" w:rsidP="008679CF">
      <w:pPr>
        <w:spacing w:after="0" w:line="200" w:lineRule="exact"/>
        <w:rPr>
          <w:color w:val="005392"/>
          <w:sz w:val="20"/>
          <w:szCs w:val="20"/>
        </w:rPr>
      </w:pPr>
    </w:p>
    <w:p w14:paraId="712DB381" w14:textId="014C454B" w:rsidR="00061C6A" w:rsidRDefault="00061C6A" w:rsidP="008679CF">
      <w:pPr>
        <w:spacing w:after="0" w:line="200" w:lineRule="exact"/>
        <w:rPr>
          <w:color w:val="005392"/>
          <w:sz w:val="20"/>
          <w:szCs w:val="20"/>
        </w:rPr>
      </w:pPr>
    </w:p>
    <w:p w14:paraId="660AF13C" w14:textId="77777777" w:rsidR="00061C6A" w:rsidRPr="008646B7" w:rsidRDefault="00061C6A" w:rsidP="008679CF">
      <w:pPr>
        <w:spacing w:after="0" w:line="200" w:lineRule="exact"/>
        <w:rPr>
          <w:color w:val="005392"/>
          <w:sz w:val="20"/>
          <w:szCs w:val="20"/>
        </w:rPr>
      </w:pPr>
    </w:p>
    <w:p w14:paraId="1A0BE854" w14:textId="55DCA985" w:rsidR="007B2388" w:rsidRDefault="007D67A7" w:rsidP="00C9594F">
      <w:pPr>
        <w:spacing w:after="0" w:line="240" w:lineRule="auto"/>
        <w:jc w:val="center"/>
        <w:rPr>
          <w:b/>
          <w:bCs/>
          <w:color w:val="005392"/>
          <w:sz w:val="32"/>
          <w:szCs w:val="32"/>
        </w:rPr>
      </w:pPr>
      <w:bookmarkStart w:id="0" w:name="_Hlk45011528"/>
      <w:r w:rsidRPr="000371ED">
        <w:rPr>
          <w:b/>
          <w:bCs/>
          <w:color w:val="005392"/>
          <w:sz w:val="32"/>
          <w:szCs w:val="32"/>
        </w:rPr>
        <w:t>This Supplement</w:t>
      </w:r>
      <w:r w:rsidR="0020790C" w:rsidRPr="000371ED">
        <w:rPr>
          <w:b/>
          <w:bCs/>
          <w:color w:val="005392"/>
          <w:sz w:val="32"/>
          <w:szCs w:val="32"/>
        </w:rPr>
        <w:t xml:space="preserve"> </w:t>
      </w:r>
      <w:r w:rsidRPr="000371ED">
        <w:rPr>
          <w:b/>
          <w:bCs/>
          <w:color w:val="005392"/>
          <w:sz w:val="32"/>
          <w:szCs w:val="32"/>
        </w:rPr>
        <w:t>applies to Foundation Dentists</w:t>
      </w:r>
      <w:r w:rsidR="0020790C" w:rsidRPr="000371ED">
        <w:rPr>
          <w:b/>
          <w:bCs/>
          <w:color w:val="005392"/>
          <w:sz w:val="32"/>
          <w:szCs w:val="32"/>
        </w:rPr>
        <w:t xml:space="preserve"> in</w:t>
      </w:r>
    </w:p>
    <w:p w14:paraId="2F804FEF" w14:textId="04EB9349" w:rsidR="003F036F" w:rsidRDefault="0020790C" w:rsidP="00C9594F">
      <w:pPr>
        <w:spacing w:after="0" w:line="240" w:lineRule="auto"/>
        <w:jc w:val="center"/>
        <w:rPr>
          <w:b/>
          <w:bCs/>
          <w:color w:val="005392"/>
          <w:sz w:val="32"/>
          <w:szCs w:val="32"/>
        </w:rPr>
      </w:pPr>
      <w:r w:rsidRPr="000371ED">
        <w:rPr>
          <w:b/>
          <w:bCs/>
          <w:color w:val="005392"/>
          <w:sz w:val="32"/>
          <w:szCs w:val="32"/>
        </w:rPr>
        <w:t xml:space="preserve">Dental Foundation </w:t>
      </w:r>
      <w:r w:rsidR="00F61088">
        <w:rPr>
          <w:b/>
          <w:bCs/>
          <w:color w:val="005392"/>
          <w:sz w:val="32"/>
          <w:szCs w:val="32"/>
        </w:rPr>
        <w:t xml:space="preserve">Training </w:t>
      </w:r>
      <w:r w:rsidRPr="000371ED">
        <w:rPr>
          <w:b/>
          <w:bCs/>
          <w:color w:val="005392"/>
          <w:sz w:val="32"/>
          <w:szCs w:val="32"/>
        </w:rPr>
        <w:t>Programmes</w:t>
      </w:r>
      <w:r w:rsidR="00D66CE8" w:rsidRPr="000371ED">
        <w:rPr>
          <w:b/>
          <w:bCs/>
          <w:color w:val="005392"/>
          <w:sz w:val="32"/>
          <w:szCs w:val="32"/>
        </w:rPr>
        <w:t xml:space="preserve"> in England</w:t>
      </w:r>
      <w:r w:rsidR="000F7CED" w:rsidRPr="000371ED">
        <w:rPr>
          <w:b/>
          <w:bCs/>
          <w:color w:val="005392"/>
          <w:sz w:val="32"/>
          <w:szCs w:val="32"/>
        </w:rPr>
        <w:t xml:space="preserve"> only</w:t>
      </w:r>
    </w:p>
    <w:p w14:paraId="41AAE2AC" w14:textId="2E1185C4" w:rsidR="008679CF" w:rsidRPr="000371ED" w:rsidRDefault="00D66CE8" w:rsidP="00C9594F">
      <w:pPr>
        <w:spacing w:after="0" w:line="240" w:lineRule="auto"/>
        <w:jc w:val="center"/>
        <w:rPr>
          <w:b/>
          <w:bCs/>
          <w:color w:val="005392"/>
          <w:sz w:val="32"/>
          <w:szCs w:val="32"/>
        </w:rPr>
      </w:pPr>
      <w:r w:rsidRPr="000371ED">
        <w:rPr>
          <w:b/>
          <w:bCs/>
          <w:color w:val="005392"/>
          <w:sz w:val="32"/>
          <w:szCs w:val="32"/>
        </w:rPr>
        <w:t xml:space="preserve">Alternative arrangements </w:t>
      </w:r>
      <w:r w:rsidR="00F97904" w:rsidRPr="000371ED">
        <w:rPr>
          <w:b/>
          <w:bCs/>
          <w:color w:val="005392"/>
          <w:sz w:val="32"/>
          <w:szCs w:val="32"/>
        </w:rPr>
        <w:t xml:space="preserve">apply in Wales, Northern Ireland, Scotland and </w:t>
      </w:r>
      <w:r w:rsidR="00645928">
        <w:rPr>
          <w:b/>
          <w:bCs/>
          <w:color w:val="005392"/>
          <w:sz w:val="32"/>
          <w:szCs w:val="32"/>
        </w:rPr>
        <w:t xml:space="preserve">in </w:t>
      </w:r>
      <w:r w:rsidR="00F97904" w:rsidRPr="000371ED">
        <w:rPr>
          <w:b/>
          <w:bCs/>
          <w:color w:val="005392"/>
          <w:sz w:val="32"/>
          <w:szCs w:val="32"/>
        </w:rPr>
        <w:t>the Defence Deanery</w:t>
      </w:r>
    </w:p>
    <w:bookmarkEnd w:id="0"/>
    <w:p w14:paraId="53C6C6FC" w14:textId="77777777" w:rsidR="008679CF" w:rsidRPr="008646B7" w:rsidRDefault="008679CF" w:rsidP="008679CF">
      <w:pPr>
        <w:spacing w:after="0" w:line="200" w:lineRule="exact"/>
        <w:rPr>
          <w:color w:val="005392"/>
          <w:sz w:val="20"/>
          <w:szCs w:val="20"/>
        </w:rPr>
      </w:pPr>
    </w:p>
    <w:p w14:paraId="0BCC9DF9" w14:textId="77777777" w:rsidR="008679CF" w:rsidRPr="008646B7" w:rsidRDefault="008679CF" w:rsidP="008679CF">
      <w:pPr>
        <w:spacing w:after="0" w:line="200" w:lineRule="exact"/>
        <w:rPr>
          <w:color w:val="005392"/>
          <w:sz w:val="20"/>
          <w:szCs w:val="20"/>
        </w:rPr>
      </w:pPr>
    </w:p>
    <w:p w14:paraId="43D50690" w14:textId="77777777" w:rsidR="008679CF" w:rsidRPr="008646B7" w:rsidRDefault="008679CF" w:rsidP="008679CF">
      <w:pPr>
        <w:spacing w:after="0" w:line="200" w:lineRule="exact"/>
        <w:rPr>
          <w:color w:val="005392"/>
          <w:sz w:val="20"/>
          <w:szCs w:val="20"/>
        </w:rPr>
      </w:pPr>
    </w:p>
    <w:p w14:paraId="5E69A97D" w14:textId="7AF501BB" w:rsidR="008679CF" w:rsidRDefault="008679CF" w:rsidP="008679CF">
      <w:pPr>
        <w:spacing w:after="0" w:line="200" w:lineRule="exact"/>
        <w:rPr>
          <w:color w:val="005392"/>
          <w:sz w:val="20"/>
          <w:szCs w:val="20"/>
        </w:rPr>
      </w:pPr>
    </w:p>
    <w:p w14:paraId="24506815" w14:textId="7AFE9A8E" w:rsidR="00061C6A" w:rsidRDefault="00061C6A" w:rsidP="008679CF">
      <w:pPr>
        <w:spacing w:after="0" w:line="200" w:lineRule="exact"/>
        <w:rPr>
          <w:color w:val="005392"/>
          <w:sz w:val="20"/>
          <w:szCs w:val="20"/>
        </w:rPr>
      </w:pPr>
    </w:p>
    <w:p w14:paraId="147C29D5" w14:textId="77777777" w:rsidR="00061C6A" w:rsidRPr="008646B7" w:rsidRDefault="00061C6A" w:rsidP="008679CF">
      <w:pPr>
        <w:spacing w:after="0" w:line="200" w:lineRule="exact"/>
        <w:rPr>
          <w:color w:val="005392"/>
          <w:sz w:val="20"/>
          <w:szCs w:val="20"/>
        </w:rPr>
      </w:pPr>
    </w:p>
    <w:p w14:paraId="1697FED3" w14:textId="77777777" w:rsidR="008679CF" w:rsidRPr="008646B7" w:rsidRDefault="008679CF" w:rsidP="008679CF">
      <w:pPr>
        <w:spacing w:before="4" w:after="0" w:line="220" w:lineRule="exact"/>
        <w:rPr>
          <w:color w:val="005392"/>
        </w:rPr>
      </w:pPr>
    </w:p>
    <w:p w14:paraId="60179308" w14:textId="1386EAB9" w:rsidR="008679CF" w:rsidRPr="00061C6A" w:rsidRDefault="00DB15D3" w:rsidP="008679CF">
      <w:pPr>
        <w:spacing w:after="0" w:line="240" w:lineRule="auto"/>
        <w:ind w:right="97"/>
        <w:jc w:val="right"/>
        <w:rPr>
          <w:rFonts w:eastAsia="Arial"/>
          <w:b/>
          <w:bCs/>
          <w:color w:val="005392"/>
          <w:w w:val="99"/>
          <w:sz w:val="36"/>
          <w:szCs w:val="36"/>
        </w:rPr>
      </w:pPr>
      <w:r w:rsidRPr="00061C6A">
        <w:rPr>
          <w:rFonts w:eastAsia="Arial"/>
          <w:b/>
          <w:bCs/>
          <w:color w:val="005392"/>
          <w:sz w:val="36"/>
          <w:szCs w:val="36"/>
        </w:rPr>
        <w:t>Supplement to t</w:t>
      </w:r>
      <w:r w:rsidR="008679CF" w:rsidRPr="00061C6A">
        <w:rPr>
          <w:rFonts w:eastAsia="Arial"/>
          <w:b/>
          <w:bCs/>
          <w:color w:val="005392"/>
          <w:sz w:val="36"/>
          <w:szCs w:val="36"/>
        </w:rPr>
        <w:t>he</w:t>
      </w:r>
      <w:r w:rsidR="008679CF" w:rsidRPr="00061C6A">
        <w:rPr>
          <w:rFonts w:eastAsia="Arial"/>
          <w:b/>
          <w:bCs/>
          <w:color w:val="005392"/>
          <w:spacing w:val="-8"/>
          <w:sz w:val="36"/>
          <w:szCs w:val="36"/>
        </w:rPr>
        <w:t xml:space="preserve"> </w:t>
      </w:r>
      <w:r w:rsidR="008679CF" w:rsidRPr="00061C6A">
        <w:rPr>
          <w:rFonts w:eastAsia="Arial"/>
          <w:b/>
          <w:bCs/>
          <w:color w:val="005392"/>
          <w:sz w:val="36"/>
          <w:szCs w:val="36"/>
        </w:rPr>
        <w:t>Dental</w:t>
      </w:r>
      <w:r w:rsidR="008679CF" w:rsidRPr="00061C6A">
        <w:rPr>
          <w:rFonts w:eastAsia="Arial"/>
          <w:b/>
          <w:bCs/>
          <w:color w:val="005392"/>
          <w:spacing w:val="-13"/>
          <w:sz w:val="36"/>
          <w:szCs w:val="36"/>
        </w:rPr>
        <w:t xml:space="preserve"> </w:t>
      </w:r>
      <w:r w:rsidR="008679CF" w:rsidRPr="00061C6A">
        <w:rPr>
          <w:rFonts w:eastAsia="Arial"/>
          <w:b/>
          <w:bCs/>
          <w:color w:val="005392"/>
          <w:spacing w:val="-1"/>
          <w:sz w:val="36"/>
          <w:szCs w:val="36"/>
        </w:rPr>
        <w:t>Blue</w:t>
      </w:r>
      <w:r w:rsidR="008679CF" w:rsidRPr="00061C6A">
        <w:rPr>
          <w:rFonts w:eastAsia="Arial"/>
          <w:b/>
          <w:bCs/>
          <w:color w:val="005392"/>
          <w:spacing w:val="-10"/>
          <w:sz w:val="36"/>
          <w:szCs w:val="36"/>
        </w:rPr>
        <w:t xml:space="preserve"> G</w:t>
      </w:r>
      <w:r w:rsidR="008679CF" w:rsidRPr="00061C6A">
        <w:rPr>
          <w:rFonts w:eastAsia="Arial"/>
          <w:b/>
          <w:bCs/>
          <w:color w:val="005392"/>
          <w:w w:val="99"/>
          <w:sz w:val="36"/>
          <w:szCs w:val="36"/>
        </w:rPr>
        <w:t>uide</w:t>
      </w:r>
    </w:p>
    <w:p w14:paraId="03708475" w14:textId="4338EA78" w:rsidR="008679CF" w:rsidRPr="00061C6A" w:rsidRDefault="003F036F" w:rsidP="008679CF">
      <w:pPr>
        <w:spacing w:after="0" w:line="240" w:lineRule="auto"/>
        <w:ind w:right="97"/>
        <w:jc w:val="right"/>
        <w:rPr>
          <w:rFonts w:eastAsia="Arial"/>
          <w:color w:val="005392"/>
          <w:sz w:val="36"/>
          <w:szCs w:val="36"/>
        </w:rPr>
      </w:pPr>
      <w:r>
        <w:rPr>
          <w:rFonts w:eastAsia="Arial"/>
          <w:b/>
          <w:bCs/>
          <w:color w:val="005392"/>
          <w:sz w:val="36"/>
          <w:szCs w:val="36"/>
        </w:rPr>
        <w:t>d</w:t>
      </w:r>
      <w:r w:rsidR="00CC4C42" w:rsidRPr="00061C6A">
        <w:rPr>
          <w:rFonts w:eastAsia="Arial"/>
          <w:b/>
          <w:bCs/>
          <w:color w:val="005392"/>
          <w:sz w:val="36"/>
          <w:szCs w:val="36"/>
        </w:rPr>
        <w:t xml:space="preserve">ated </w:t>
      </w:r>
      <w:r w:rsidR="008679CF" w:rsidRPr="00061C6A">
        <w:rPr>
          <w:rFonts w:eastAsia="Arial"/>
          <w:b/>
          <w:bCs/>
          <w:color w:val="005392"/>
          <w:sz w:val="36"/>
          <w:szCs w:val="36"/>
        </w:rPr>
        <w:t>September 2016</w:t>
      </w:r>
    </w:p>
    <w:p w14:paraId="0E963B39" w14:textId="77777777" w:rsidR="008679CF" w:rsidRPr="008646B7" w:rsidRDefault="008679CF" w:rsidP="008679CF">
      <w:pPr>
        <w:spacing w:after="0"/>
        <w:jc w:val="right"/>
        <w:rPr>
          <w:color w:val="005392"/>
        </w:rPr>
        <w:sectPr w:rsidR="008679CF" w:rsidRPr="008646B7" w:rsidSect="008679CF">
          <w:headerReference w:type="even" r:id="rId11"/>
          <w:footerReference w:type="default" r:id="rId12"/>
          <w:headerReference w:type="first" r:id="rId13"/>
          <w:pgSz w:w="11907" w:h="16839" w:code="9"/>
          <w:pgMar w:top="1480" w:right="618" w:bottom="278" w:left="1140" w:header="720" w:footer="720" w:gutter="0"/>
          <w:cols w:space="720"/>
          <w:docGrid w:linePitch="299"/>
        </w:sectPr>
      </w:pPr>
    </w:p>
    <w:p w14:paraId="5D5DA91D" w14:textId="77777777" w:rsidR="008679CF" w:rsidRPr="00FD726A" w:rsidRDefault="008679CF" w:rsidP="008679CF">
      <w:pPr>
        <w:spacing w:after="0" w:line="240" w:lineRule="auto"/>
        <w:jc w:val="center"/>
        <w:rPr>
          <w:rFonts w:eastAsia="Arial"/>
          <w:b/>
          <w:bCs/>
          <w:color w:val="002060"/>
          <w:sz w:val="28"/>
          <w:szCs w:val="28"/>
        </w:rPr>
      </w:pPr>
      <w:r w:rsidRPr="00FD726A">
        <w:rPr>
          <w:rFonts w:eastAsia="Arial"/>
          <w:b/>
          <w:bCs/>
          <w:color w:val="002060"/>
          <w:sz w:val="28"/>
          <w:szCs w:val="28"/>
        </w:rPr>
        <w:lastRenderedPageBreak/>
        <w:t>Contents</w:t>
      </w:r>
    </w:p>
    <w:p w14:paraId="0B9612B6" w14:textId="77777777" w:rsidR="008679CF" w:rsidRPr="002875C0" w:rsidRDefault="008679CF" w:rsidP="00785952">
      <w:pPr>
        <w:spacing w:after="0" w:line="240" w:lineRule="auto"/>
        <w:rPr>
          <w:rFonts w:eastAsia="Arial"/>
          <w:b/>
          <w:bCs/>
          <w:color w:val="002060"/>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gridCol w:w="463"/>
      </w:tblGrid>
      <w:tr w:rsidR="007B31BF" w:rsidRPr="00470880" w14:paraId="435C3138" w14:textId="77777777" w:rsidTr="007F0C59">
        <w:trPr>
          <w:trHeight w:val="340"/>
        </w:trPr>
        <w:tc>
          <w:tcPr>
            <w:tcW w:w="6973" w:type="dxa"/>
            <w:vAlign w:val="center"/>
          </w:tcPr>
          <w:p w14:paraId="39F0ED90" w14:textId="7E5EA8AD" w:rsidR="007B31BF" w:rsidRPr="00A20D73" w:rsidRDefault="002812F0" w:rsidP="00785952">
            <w:pPr>
              <w:spacing w:before="40" w:after="40" w:line="240" w:lineRule="auto"/>
              <w:rPr>
                <w:rFonts w:ascii="Arial" w:hAnsi="Arial" w:cs="Arial"/>
              </w:rPr>
            </w:pPr>
            <w:hyperlink w:anchor="IN" w:history="1">
              <w:r w:rsidR="001447EF" w:rsidRPr="00F12EEA">
                <w:rPr>
                  <w:rStyle w:val="Hyperlink"/>
                  <w:rFonts w:ascii="Arial" w:hAnsi="Arial" w:cs="Arial"/>
                </w:rPr>
                <w:t>Important Notice</w:t>
              </w:r>
            </w:hyperlink>
            <w:r w:rsidR="000B4845">
              <w:rPr>
                <w:rFonts w:ascii="Arial" w:hAnsi="Arial" w:cs="Arial"/>
              </w:rPr>
              <w:t xml:space="preserve"> …………………………………………………………...</w:t>
            </w:r>
          </w:p>
        </w:tc>
        <w:tc>
          <w:tcPr>
            <w:tcW w:w="460" w:type="dxa"/>
            <w:vAlign w:val="center"/>
          </w:tcPr>
          <w:p w14:paraId="6AD6893F" w14:textId="0F53CE64" w:rsidR="007B31BF" w:rsidRPr="00AD159C" w:rsidRDefault="00AC68A0" w:rsidP="000B4845">
            <w:pPr>
              <w:spacing w:before="40" w:after="40" w:line="240" w:lineRule="auto"/>
              <w:rPr>
                <w:rFonts w:ascii="Arial" w:eastAsia="Arial" w:hAnsi="Arial" w:cs="Arial"/>
                <w:bCs/>
              </w:rPr>
            </w:pPr>
            <w:r>
              <w:rPr>
                <w:rFonts w:ascii="Arial" w:eastAsia="Arial" w:hAnsi="Arial" w:cs="Arial"/>
                <w:bCs/>
              </w:rPr>
              <w:t>3</w:t>
            </w:r>
          </w:p>
        </w:tc>
      </w:tr>
      <w:tr w:rsidR="00825905" w:rsidRPr="00470880" w14:paraId="17FCE981" w14:textId="77777777" w:rsidTr="007F0C59">
        <w:trPr>
          <w:trHeight w:val="340"/>
        </w:trPr>
        <w:tc>
          <w:tcPr>
            <w:tcW w:w="6973" w:type="dxa"/>
            <w:vAlign w:val="center"/>
          </w:tcPr>
          <w:p w14:paraId="2B535A5C" w14:textId="0622868A" w:rsidR="00825905" w:rsidRPr="00785952" w:rsidRDefault="002812F0" w:rsidP="00785952">
            <w:pPr>
              <w:spacing w:before="40" w:after="40" w:line="240" w:lineRule="auto"/>
            </w:pPr>
            <w:hyperlink w:anchor="BGR" w:history="1">
              <w:r w:rsidR="003F79AE" w:rsidRPr="001068E0">
                <w:rPr>
                  <w:rStyle w:val="Hyperlink"/>
                  <w:rFonts w:ascii="Arial" w:hAnsi="Arial" w:cs="Arial"/>
                </w:rPr>
                <w:t>Background</w:t>
              </w:r>
            </w:hyperlink>
            <w:r w:rsidR="000B4845">
              <w:rPr>
                <w:rFonts w:ascii="Arial" w:hAnsi="Arial" w:cs="Arial"/>
              </w:rPr>
              <w:t xml:space="preserve"> </w:t>
            </w:r>
            <w:r w:rsidR="0078794D">
              <w:rPr>
                <w:rFonts w:ascii="Arial" w:hAnsi="Arial" w:cs="Arial"/>
              </w:rPr>
              <w:t>………………………………………………………………...</w:t>
            </w:r>
          </w:p>
        </w:tc>
        <w:tc>
          <w:tcPr>
            <w:tcW w:w="460" w:type="dxa"/>
            <w:vAlign w:val="center"/>
          </w:tcPr>
          <w:p w14:paraId="37BE3B7D" w14:textId="2A2D9176" w:rsidR="00825905" w:rsidRPr="00AD159C" w:rsidRDefault="00330B1B" w:rsidP="000B4845">
            <w:pPr>
              <w:spacing w:before="40" w:after="40" w:line="240" w:lineRule="auto"/>
              <w:rPr>
                <w:rFonts w:ascii="Arial" w:eastAsia="Arial" w:hAnsi="Arial" w:cs="Arial"/>
                <w:bCs/>
              </w:rPr>
            </w:pPr>
            <w:r>
              <w:rPr>
                <w:rFonts w:ascii="Arial" w:eastAsia="Arial" w:hAnsi="Arial" w:cs="Arial"/>
                <w:bCs/>
              </w:rPr>
              <w:t>3</w:t>
            </w:r>
          </w:p>
        </w:tc>
      </w:tr>
      <w:tr w:rsidR="001B569E" w:rsidRPr="00470880" w14:paraId="7A025A19" w14:textId="77777777" w:rsidTr="007F0C59">
        <w:trPr>
          <w:trHeight w:val="340"/>
        </w:trPr>
        <w:tc>
          <w:tcPr>
            <w:tcW w:w="6973" w:type="dxa"/>
            <w:vAlign w:val="center"/>
          </w:tcPr>
          <w:p w14:paraId="39586621" w14:textId="6776C6E5" w:rsidR="001B569E" w:rsidRPr="001B569E" w:rsidRDefault="002812F0" w:rsidP="00785952">
            <w:pPr>
              <w:spacing w:before="40" w:after="40" w:line="240" w:lineRule="auto"/>
              <w:rPr>
                <w:rFonts w:ascii="Arial" w:hAnsi="Arial" w:cs="Arial"/>
              </w:rPr>
            </w:pPr>
            <w:hyperlink w:anchor="O6D" w:history="1">
              <w:r w:rsidR="001B569E" w:rsidRPr="007708C6">
                <w:rPr>
                  <w:rStyle w:val="Hyperlink"/>
                  <w:rFonts w:ascii="Arial" w:hAnsi="Arial" w:cs="Arial"/>
                </w:rPr>
                <w:t>Outcome 6C Descriptor</w:t>
              </w:r>
            </w:hyperlink>
            <w:r w:rsidR="0078794D">
              <w:rPr>
                <w:rFonts w:ascii="Arial" w:hAnsi="Arial" w:cs="Arial"/>
              </w:rPr>
              <w:t xml:space="preserve"> ………………………………………</w:t>
            </w:r>
            <w:r w:rsidR="00FD556B">
              <w:rPr>
                <w:rFonts w:ascii="Arial" w:hAnsi="Arial" w:cs="Arial"/>
              </w:rPr>
              <w:t>…………..</w:t>
            </w:r>
          </w:p>
        </w:tc>
        <w:tc>
          <w:tcPr>
            <w:tcW w:w="460" w:type="dxa"/>
            <w:vAlign w:val="center"/>
          </w:tcPr>
          <w:p w14:paraId="0F52E405" w14:textId="3132284C" w:rsidR="001B569E" w:rsidRPr="00AD159C" w:rsidRDefault="00330B1B" w:rsidP="000B4845">
            <w:pPr>
              <w:spacing w:before="40" w:after="40" w:line="240" w:lineRule="auto"/>
              <w:rPr>
                <w:rFonts w:ascii="Arial" w:eastAsia="Arial" w:hAnsi="Arial" w:cs="Arial"/>
                <w:bCs/>
              </w:rPr>
            </w:pPr>
            <w:r>
              <w:rPr>
                <w:rFonts w:ascii="Arial" w:eastAsia="Arial" w:hAnsi="Arial" w:cs="Arial"/>
                <w:bCs/>
              </w:rPr>
              <w:t>3</w:t>
            </w:r>
          </w:p>
        </w:tc>
      </w:tr>
      <w:tr w:rsidR="00825905" w:rsidRPr="00470880" w14:paraId="2D5CDD9F" w14:textId="77777777" w:rsidTr="007F0C59">
        <w:trPr>
          <w:trHeight w:val="340"/>
        </w:trPr>
        <w:tc>
          <w:tcPr>
            <w:tcW w:w="6973" w:type="dxa"/>
            <w:vAlign w:val="center"/>
          </w:tcPr>
          <w:p w14:paraId="540B9DA2" w14:textId="03489C4C" w:rsidR="00825905" w:rsidRPr="00FD556B" w:rsidRDefault="002812F0" w:rsidP="00785952">
            <w:pPr>
              <w:spacing w:before="40" w:after="40" w:line="240" w:lineRule="auto"/>
              <w:rPr>
                <w:rFonts w:ascii="Arial" w:hAnsi="Arial" w:cs="Arial"/>
              </w:rPr>
            </w:pPr>
            <w:hyperlink w:anchor="GF" w:history="1">
              <w:r w:rsidR="00AE3C89" w:rsidRPr="00A22B81">
                <w:rPr>
                  <w:rStyle w:val="Hyperlink"/>
                  <w:rFonts w:ascii="Arial" w:hAnsi="Arial" w:cs="Arial"/>
                  <w:b/>
                  <w:bCs/>
                </w:rPr>
                <w:t>Guidance to Final RCP Panels</w:t>
              </w:r>
            </w:hyperlink>
            <w:r w:rsidR="0078794D">
              <w:rPr>
                <w:rFonts w:ascii="Arial" w:hAnsi="Arial" w:cs="Arial"/>
                <w:b/>
                <w:bCs/>
              </w:rPr>
              <w:t xml:space="preserve"> </w:t>
            </w:r>
            <w:r w:rsidR="00FD556B">
              <w:rPr>
                <w:rFonts w:ascii="Arial" w:hAnsi="Arial" w:cs="Arial"/>
              </w:rPr>
              <w:t>………………………………………...</w:t>
            </w:r>
          </w:p>
        </w:tc>
        <w:tc>
          <w:tcPr>
            <w:tcW w:w="460" w:type="dxa"/>
            <w:vAlign w:val="center"/>
          </w:tcPr>
          <w:p w14:paraId="5CAB2951" w14:textId="6C40A993" w:rsidR="00825905" w:rsidRPr="00AD159C" w:rsidRDefault="00330B1B" w:rsidP="000B4845">
            <w:pPr>
              <w:spacing w:before="40" w:after="40" w:line="240" w:lineRule="auto"/>
              <w:rPr>
                <w:rFonts w:ascii="Arial" w:eastAsia="Arial" w:hAnsi="Arial" w:cs="Arial"/>
                <w:bCs/>
              </w:rPr>
            </w:pPr>
            <w:r>
              <w:rPr>
                <w:rFonts w:ascii="Arial" w:eastAsia="Arial" w:hAnsi="Arial" w:cs="Arial"/>
                <w:bCs/>
              </w:rPr>
              <w:t>4</w:t>
            </w:r>
          </w:p>
        </w:tc>
      </w:tr>
      <w:tr w:rsidR="00825905" w:rsidRPr="00470880" w14:paraId="5764223F" w14:textId="77777777" w:rsidTr="007F0C59">
        <w:trPr>
          <w:trHeight w:val="340"/>
        </w:trPr>
        <w:tc>
          <w:tcPr>
            <w:tcW w:w="6973" w:type="dxa"/>
            <w:vAlign w:val="center"/>
          </w:tcPr>
          <w:p w14:paraId="3F286859" w14:textId="543EF2E2" w:rsidR="00825905" w:rsidRPr="003F79AE" w:rsidRDefault="002812F0" w:rsidP="00AC4EB0">
            <w:pPr>
              <w:spacing w:before="40" w:after="40" w:line="240" w:lineRule="auto"/>
              <w:ind w:left="170"/>
              <w:rPr>
                <w:rFonts w:ascii="Arial" w:hAnsi="Arial" w:cs="Arial"/>
              </w:rPr>
            </w:pPr>
            <w:hyperlink w:anchor="TL" w:history="1">
              <w:r w:rsidR="00907800" w:rsidRPr="0090170A">
                <w:rPr>
                  <w:rStyle w:val="Hyperlink"/>
                  <w:rFonts w:ascii="Arial" w:hAnsi="Arial" w:cs="Arial"/>
                </w:rPr>
                <w:t>Timeline</w:t>
              </w:r>
            </w:hyperlink>
            <w:r w:rsidR="00FD556B">
              <w:rPr>
                <w:rFonts w:ascii="Arial" w:hAnsi="Arial" w:cs="Arial"/>
              </w:rPr>
              <w:t xml:space="preserve"> …………………………………………………………………..</w:t>
            </w:r>
          </w:p>
        </w:tc>
        <w:tc>
          <w:tcPr>
            <w:tcW w:w="460" w:type="dxa"/>
            <w:vAlign w:val="center"/>
          </w:tcPr>
          <w:p w14:paraId="0C37E54B" w14:textId="07B64E90" w:rsidR="00825905" w:rsidRPr="00AD159C" w:rsidRDefault="00330B1B" w:rsidP="000B4845">
            <w:pPr>
              <w:spacing w:before="40" w:after="40" w:line="240" w:lineRule="auto"/>
              <w:rPr>
                <w:rFonts w:ascii="Arial" w:eastAsia="Arial" w:hAnsi="Arial" w:cs="Arial"/>
                <w:bCs/>
              </w:rPr>
            </w:pPr>
            <w:r>
              <w:rPr>
                <w:rFonts w:ascii="Arial" w:eastAsia="Arial" w:hAnsi="Arial" w:cs="Arial"/>
                <w:bCs/>
              </w:rPr>
              <w:t>4</w:t>
            </w:r>
          </w:p>
        </w:tc>
      </w:tr>
      <w:tr w:rsidR="00825905" w:rsidRPr="00470880" w14:paraId="645BD859" w14:textId="77777777" w:rsidTr="007F0C59">
        <w:trPr>
          <w:trHeight w:val="340"/>
        </w:trPr>
        <w:tc>
          <w:tcPr>
            <w:tcW w:w="6973" w:type="dxa"/>
            <w:vAlign w:val="center"/>
          </w:tcPr>
          <w:p w14:paraId="1DE908E2" w14:textId="4549B01B" w:rsidR="00825905" w:rsidRPr="003F79AE" w:rsidRDefault="002812F0" w:rsidP="00AC4EB0">
            <w:pPr>
              <w:spacing w:before="40" w:after="40" w:line="240" w:lineRule="auto"/>
              <w:ind w:left="170"/>
              <w:rPr>
                <w:rFonts w:ascii="Arial" w:hAnsi="Arial" w:cs="Arial"/>
              </w:rPr>
            </w:pPr>
            <w:hyperlink w:anchor="GG" w:history="1">
              <w:r w:rsidR="00907800" w:rsidRPr="00361CB8">
                <w:rPr>
                  <w:rStyle w:val="Hyperlink"/>
                  <w:rFonts w:ascii="Arial" w:hAnsi="Arial" w:cs="Arial"/>
                </w:rPr>
                <w:t>General Guidance</w:t>
              </w:r>
            </w:hyperlink>
            <w:r w:rsidR="00C427F9">
              <w:rPr>
                <w:rFonts w:ascii="Arial" w:hAnsi="Arial" w:cs="Arial"/>
              </w:rPr>
              <w:t xml:space="preserve"> ……………………………………………………….</w:t>
            </w:r>
          </w:p>
        </w:tc>
        <w:tc>
          <w:tcPr>
            <w:tcW w:w="460" w:type="dxa"/>
            <w:vAlign w:val="center"/>
          </w:tcPr>
          <w:p w14:paraId="10067FA7" w14:textId="77F09BFD" w:rsidR="00825905" w:rsidRPr="00AD159C" w:rsidRDefault="00330B1B" w:rsidP="000B4845">
            <w:pPr>
              <w:spacing w:before="40" w:after="40" w:line="240" w:lineRule="auto"/>
              <w:rPr>
                <w:rFonts w:ascii="Arial" w:eastAsia="Arial" w:hAnsi="Arial" w:cs="Arial"/>
                <w:bCs/>
              </w:rPr>
            </w:pPr>
            <w:r>
              <w:rPr>
                <w:rFonts w:ascii="Arial" w:eastAsia="Arial" w:hAnsi="Arial" w:cs="Arial"/>
                <w:bCs/>
              </w:rPr>
              <w:t>4</w:t>
            </w:r>
          </w:p>
        </w:tc>
      </w:tr>
      <w:tr w:rsidR="00825905" w:rsidRPr="00470880" w14:paraId="30CD4BC1" w14:textId="77777777" w:rsidTr="007F0C59">
        <w:trPr>
          <w:trHeight w:val="340"/>
        </w:trPr>
        <w:tc>
          <w:tcPr>
            <w:tcW w:w="6973" w:type="dxa"/>
            <w:vAlign w:val="center"/>
          </w:tcPr>
          <w:p w14:paraId="67C783ED" w14:textId="1862FC2C" w:rsidR="00825905" w:rsidRPr="003F79AE" w:rsidRDefault="002812F0" w:rsidP="00AC4EB0">
            <w:pPr>
              <w:spacing w:before="40" w:after="40" w:line="240" w:lineRule="auto"/>
              <w:ind w:left="170"/>
              <w:rPr>
                <w:rFonts w:ascii="Arial" w:hAnsi="Arial" w:cs="Arial"/>
              </w:rPr>
            </w:pPr>
            <w:hyperlink w:anchor="O6C" w:history="1">
              <w:r w:rsidR="00411296" w:rsidRPr="00895D79">
                <w:rPr>
                  <w:rStyle w:val="Hyperlink"/>
                  <w:rFonts w:ascii="Arial" w:hAnsi="Arial" w:cs="Arial"/>
                </w:rPr>
                <w:t>Use of Outcome 6C</w:t>
              </w:r>
            </w:hyperlink>
            <w:r w:rsidR="00C427F9">
              <w:rPr>
                <w:rFonts w:ascii="Arial" w:hAnsi="Arial" w:cs="Arial"/>
              </w:rPr>
              <w:t xml:space="preserve"> ……………………………………………</w:t>
            </w:r>
            <w:r w:rsidR="002257E0">
              <w:rPr>
                <w:rFonts w:ascii="Arial" w:hAnsi="Arial" w:cs="Arial"/>
              </w:rPr>
              <w:t>………..</w:t>
            </w:r>
          </w:p>
        </w:tc>
        <w:tc>
          <w:tcPr>
            <w:tcW w:w="460" w:type="dxa"/>
            <w:vAlign w:val="center"/>
          </w:tcPr>
          <w:p w14:paraId="6C1D081E" w14:textId="67847D34" w:rsidR="00825905" w:rsidRPr="00AD159C" w:rsidRDefault="00F27F48" w:rsidP="000B4845">
            <w:pPr>
              <w:spacing w:before="40" w:after="40" w:line="240" w:lineRule="auto"/>
              <w:rPr>
                <w:rFonts w:ascii="Arial" w:eastAsia="Arial" w:hAnsi="Arial" w:cs="Arial"/>
                <w:bCs/>
              </w:rPr>
            </w:pPr>
            <w:r>
              <w:rPr>
                <w:rFonts w:ascii="Arial" w:eastAsia="Arial" w:hAnsi="Arial" w:cs="Arial"/>
                <w:bCs/>
              </w:rPr>
              <w:t>5</w:t>
            </w:r>
          </w:p>
        </w:tc>
      </w:tr>
      <w:tr w:rsidR="00825905" w:rsidRPr="00470880" w14:paraId="51FF7F20" w14:textId="77777777" w:rsidTr="007F0C59">
        <w:trPr>
          <w:trHeight w:val="340"/>
        </w:trPr>
        <w:tc>
          <w:tcPr>
            <w:tcW w:w="6973" w:type="dxa"/>
            <w:vAlign w:val="center"/>
          </w:tcPr>
          <w:p w14:paraId="77ADDC86" w14:textId="757C33E2" w:rsidR="00825905" w:rsidRPr="003F79AE" w:rsidRDefault="002812F0" w:rsidP="00AC4EB0">
            <w:pPr>
              <w:spacing w:before="40" w:after="40" w:line="240" w:lineRule="auto"/>
              <w:ind w:left="170"/>
              <w:rPr>
                <w:rFonts w:ascii="Arial" w:hAnsi="Arial" w:cs="Arial"/>
              </w:rPr>
            </w:pPr>
            <w:hyperlink w:anchor="O6R" w:history="1">
              <w:r w:rsidR="00201925" w:rsidRPr="008774CF">
                <w:rPr>
                  <w:rStyle w:val="Hyperlink"/>
                  <w:rFonts w:ascii="Arial" w:hAnsi="Arial" w:cs="Arial"/>
                </w:rPr>
                <w:t>Use of Outcome 6R</w:t>
              </w:r>
            </w:hyperlink>
            <w:r w:rsidR="00C427F9">
              <w:rPr>
                <w:rFonts w:ascii="Arial" w:hAnsi="Arial" w:cs="Arial"/>
              </w:rPr>
              <w:t xml:space="preserve"> ……………………………………………………..</w:t>
            </w:r>
          </w:p>
        </w:tc>
        <w:tc>
          <w:tcPr>
            <w:tcW w:w="460" w:type="dxa"/>
            <w:vAlign w:val="center"/>
          </w:tcPr>
          <w:p w14:paraId="63F1E588" w14:textId="38F2A520" w:rsidR="00825905" w:rsidRPr="00AD159C" w:rsidRDefault="00A20EB0" w:rsidP="000B4845">
            <w:pPr>
              <w:spacing w:before="40" w:after="40" w:line="240" w:lineRule="auto"/>
              <w:rPr>
                <w:rFonts w:ascii="Arial" w:eastAsia="Arial" w:hAnsi="Arial" w:cs="Arial"/>
                <w:bCs/>
              </w:rPr>
            </w:pPr>
            <w:r>
              <w:rPr>
                <w:rFonts w:ascii="Arial" w:eastAsia="Arial" w:hAnsi="Arial" w:cs="Arial"/>
                <w:bCs/>
              </w:rPr>
              <w:t>5</w:t>
            </w:r>
          </w:p>
        </w:tc>
      </w:tr>
      <w:tr w:rsidR="009B6B47" w:rsidRPr="00470880" w14:paraId="3BD42526" w14:textId="77777777" w:rsidTr="007F0C59">
        <w:trPr>
          <w:trHeight w:val="340"/>
        </w:trPr>
        <w:tc>
          <w:tcPr>
            <w:tcW w:w="6973" w:type="dxa"/>
            <w:vAlign w:val="center"/>
          </w:tcPr>
          <w:p w14:paraId="783016CD" w14:textId="161AB566" w:rsidR="009B6B47" w:rsidRDefault="002812F0" w:rsidP="00AC4EB0">
            <w:pPr>
              <w:spacing w:before="40" w:after="40" w:line="240" w:lineRule="auto"/>
              <w:ind w:left="170"/>
            </w:pPr>
            <w:hyperlink w:anchor="Report" w:history="1">
              <w:r w:rsidR="00C56502" w:rsidRPr="004F660B">
                <w:rPr>
                  <w:rStyle w:val="Hyperlink"/>
                  <w:rFonts w:ascii="Arial" w:hAnsi="Arial" w:cs="Arial"/>
                </w:rPr>
                <w:t>Completion of RCP Panel Report for Outcomes 6C or 6R</w:t>
              </w:r>
            </w:hyperlink>
            <w:r w:rsidR="00F27CAA">
              <w:t xml:space="preserve"> .</w:t>
            </w:r>
            <w:r w:rsidR="00954CF1">
              <w:t>...............</w:t>
            </w:r>
          </w:p>
        </w:tc>
        <w:tc>
          <w:tcPr>
            <w:tcW w:w="460" w:type="dxa"/>
            <w:vAlign w:val="center"/>
          </w:tcPr>
          <w:p w14:paraId="67E79F38" w14:textId="3A1D38ED" w:rsidR="009B6B47" w:rsidRPr="00441EF1" w:rsidRDefault="00441EF1" w:rsidP="000B4845">
            <w:pPr>
              <w:spacing w:before="40" w:after="40" w:line="240" w:lineRule="auto"/>
              <w:rPr>
                <w:rFonts w:ascii="Arial" w:eastAsia="Arial" w:hAnsi="Arial" w:cs="Arial"/>
                <w:bCs/>
              </w:rPr>
            </w:pPr>
            <w:r w:rsidRPr="00441EF1">
              <w:rPr>
                <w:rFonts w:ascii="Arial" w:eastAsia="Arial" w:hAnsi="Arial" w:cs="Arial"/>
                <w:bCs/>
              </w:rPr>
              <w:t>5</w:t>
            </w:r>
          </w:p>
        </w:tc>
      </w:tr>
      <w:tr w:rsidR="00825905" w:rsidRPr="00470880" w14:paraId="14F77A54" w14:textId="77777777" w:rsidTr="007F0C59">
        <w:trPr>
          <w:trHeight w:val="340"/>
        </w:trPr>
        <w:tc>
          <w:tcPr>
            <w:tcW w:w="6973" w:type="dxa"/>
            <w:vAlign w:val="center"/>
          </w:tcPr>
          <w:p w14:paraId="0A06E340" w14:textId="54753A50" w:rsidR="00825905" w:rsidRPr="00C427F9" w:rsidRDefault="002812F0" w:rsidP="00785952">
            <w:pPr>
              <w:spacing w:before="40" w:after="40" w:line="240" w:lineRule="auto"/>
              <w:rPr>
                <w:rFonts w:ascii="Arial" w:hAnsi="Arial" w:cs="Arial"/>
              </w:rPr>
            </w:pPr>
            <w:hyperlink w:anchor="NRP" w:history="1">
              <w:r w:rsidR="00201925" w:rsidRPr="007A5E98">
                <w:rPr>
                  <w:rStyle w:val="Hyperlink"/>
                  <w:rFonts w:ascii="Arial" w:hAnsi="Arial" w:cs="Arial"/>
                  <w:b/>
                  <w:bCs/>
                </w:rPr>
                <w:t>National Review Panel for Outcome 6C</w:t>
              </w:r>
            </w:hyperlink>
            <w:r w:rsidR="00C427F9">
              <w:rPr>
                <w:rFonts w:ascii="Arial" w:hAnsi="Arial" w:cs="Arial"/>
                <w:b/>
                <w:bCs/>
              </w:rPr>
              <w:t xml:space="preserve"> </w:t>
            </w:r>
            <w:r w:rsidR="00C427F9">
              <w:rPr>
                <w:rFonts w:ascii="Arial" w:hAnsi="Arial" w:cs="Arial"/>
              </w:rPr>
              <w:t>……………………………..</w:t>
            </w:r>
          </w:p>
        </w:tc>
        <w:tc>
          <w:tcPr>
            <w:tcW w:w="460" w:type="dxa"/>
            <w:vAlign w:val="center"/>
          </w:tcPr>
          <w:p w14:paraId="4548CD44" w14:textId="4D8135A6" w:rsidR="00825905" w:rsidRPr="00AD159C" w:rsidRDefault="00F7489B"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42AA8196" w14:textId="77777777" w:rsidTr="007F0C59">
        <w:trPr>
          <w:trHeight w:val="340"/>
        </w:trPr>
        <w:tc>
          <w:tcPr>
            <w:tcW w:w="6973" w:type="dxa"/>
            <w:vAlign w:val="center"/>
          </w:tcPr>
          <w:p w14:paraId="27DF1391" w14:textId="12E1D72E" w:rsidR="00825905" w:rsidRPr="003F79AE" w:rsidRDefault="002812F0" w:rsidP="00D67946">
            <w:pPr>
              <w:spacing w:before="40" w:after="40" w:line="240" w:lineRule="auto"/>
              <w:ind w:left="170"/>
              <w:rPr>
                <w:rFonts w:ascii="Arial" w:hAnsi="Arial" w:cs="Arial"/>
              </w:rPr>
            </w:pPr>
            <w:hyperlink w:anchor="PC" w:history="1">
              <w:r w:rsidR="001E3042" w:rsidRPr="00D67946">
                <w:rPr>
                  <w:rStyle w:val="Hyperlink"/>
                  <w:rFonts w:ascii="Arial" w:hAnsi="Arial" w:cs="Arial"/>
                </w:rPr>
                <w:t>Panel composition</w:t>
              </w:r>
            </w:hyperlink>
            <w:r w:rsidR="00D320A8">
              <w:rPr>
                <w:rFonts w:ascii="Arial" w:hAnsi="Arial" w:cs="Arial"/>
              </w:rPr>
              <w:t xml:space="preserve"> ………………………………………………</w:t>
            </w:r>
            <w:r w:rsidR="00D67946">
              <w:rPr>
                <w:rFonts w:ascii="Arial" w:hAnsi="Arial" w:cs="Arial"/>
              </w:rPr>
              <w:t>……….</w:t>
            </w:r>
          </w:p>
        </w:tc>
        <w:tc>
          <w:tcPr>
            <w:tcW w:w="460" w:type="dxa"/>
            <w:vAlign w:val="center"/>
          </w:tcPr>
          <w:p w14:paraId="33FE6D0E" w14:textId="36CED20C" w:rsidR="00825905" w:rsidRPr="00AD159C" w:rsidRDefault="006B1FFF"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206FDAE9" w14:textId="77777777" w:rsidTr="007F0C59">
        <w:trPr>
          <w:trHeight w:val="340"/>
        </w:trPr>
        <w:tc>
          <w:tcPr>
            <w:tcW w:w="6973" w:type="dxa"/>
            <w:vAlign w:val="center"/>
          </w:tcPr>
          <w:p w14:paraId="1DB42F27" w14:textId="63D62270" w:rsidR="00825905" w:rsidRPr="003F79AE" w:rsidRDefault="002812F0" w:rsidP="00D67946">
            <w:pPr>
              <w:spacing w:before="40" w:after="40" w:line="240" w:lineRule="auto"/>
              <w:ind w:left="170"/>
              <w:rPr>
                <w:rFonts w:ascii="Arial" w:hAnsi="Arial" w:cs="Arial"/>
              </w:rPr>
            </w:pPr>
            <w:hyperlink w:anchor="MFR" w:history="1">
              <w:r w:rsidR="00F66D34" w:rsidRPr="0067055D">
                <w:rPr>
                  <w:rStyle w:val="Hyperlink"/>
                  <w:rFonts w:ascii="Arial" w:hAnsi="Arial" w:cs="Arial"/>
                </w:rPr>
                <w:t>Material to be reviewed by National Review Panel</w:t>
              </w:r>
            </w:hyperlink>
            <w:r w:rsidR="00D320A8">
              <w:rPr>
                <w:rFonts w:ascii="Arial" w:hAnsi="Arial" w:cs="Arial"/>
              </w:rPr>
              <w:t xml:space="preserve"> …………</w:t>
            </w:r>
            <w:r w:rsidR="00D67946">
              <w:rPr>
                <w:rFonts w:ascii="Arial" w:hAnsi="Arial" w:cs="Arial"/>
              </w:rPr>
              <w:t>……….</w:t>
            </w:r>
          </w:p>
        </w:tc>
        <w:tc>
          <w:tcPr>
            <w:tcW w:w="460" w:type="dxa"/>
            <w:vAlign w:val="center"/>
          </w:tcPr>
          <w:p w14:paraId="2481BE57" w14:textId="375CDA8C" w:rsidR="00825905" w:rsidRPr="00AD159C" w:rsidRDefault="006B1FFF"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4F6CB376" w14:textId="77777777" w:rsidTr="007F0C59">
        <w:trPr>
          <w:trHeight w:val="340"/>
        </w:trPr>
        <w:tc>
          <w:tcPr>
            <w:tcW w:w="6973" w:type="dxa"/>
            <w:vAlign w:val="center"/>
          </w:tcPr>
          <w:p w14:paraId="326214B6" w14:textId="3BD33AB0" w:rsidR="00825905" w:rsidRPr="003F79AE" w:rsidRDefault="002812F0" w:rsidP="00D67946">
            <w:pPr>
              <w:spacing w:before="40" w:after="40" w:line="240" w:lineRule="auto"/>
              <w:ind w:left="170"/>
              <w:rPr>
                <w:rFonts w:ascii="Arial" w:hAnsi="Arial" w:cs="Arial"/>
              </w:rPr>
            </w:pPr>
            <w:hyperlink w:anchor="OPT" w:history="1">
              <w:r w:rsidR="00F66D34" w:rsidRPr="00D608AA">
                <w:rPr>
                  <w:rStyle w:val="Hyperlink"/>
                  <w:rFonts w:ascii="Arial" w:hAnsi="Arial" w:cs="Arial"/>
                </w:rPr>
                <w:t>Options available to the National Review Panel</w:t>
              </w:r>
            </w:hyperlink>
            <w:r w:rsidR="00D320A8">
              <w:rPr>
                <w:rFonts w:ascii="Arial" w:hAnsi="Arial" w:cs="Arial"/>
              </w:rPr>
              <w:t xml:space="preserve"> </w:t>
            </w:r>
            <w:r w:rsidR="003A430E">
              <w:rPr>
                <w:rFonts w:ascii="Arial" w:hAnsi="Arial" w:cs="Arial"/>
              </w:rPr>
              <w:t>………</w:t>
            </w:r>
            <w:r w:rsidR="00D67946">
              <w:rPr>
                <w:rFonts w:ascii="Arial" w:hAnsi="Arial" w:cs="Arial"/>
              </w:rPr>
              <w:t>……………..</w:t>
            </w:r>
          </w:p>
        </w:tc>
        <w:tc>
          <w:tcPr>
            <w:tcW w:w="460" w:type="dxa"/>
            <w:vAlign w:val="center"/>
          </w:tcPr>
          <w:p w14:paraId="77C1587D" w14:textId="0038EB94" w:rsidR="00825905" w:rsidRPr="00AD159C" w:rsidRDefault="006B1FFF"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1BD23CEA" w14:textId="77777777" w:rsidTr="007F0C59">
        <w:trPr>
          <w:trHeight w:val="340"/>
        </w:trPr>
        <w:tc>
          <w:tcPr>
            <w:tcW w:w="6973" w:type="dxa"/>
            <w:vAlign w:val="center"/>
          </w:tcPr>
          <w:p w14:paraId="7C99E862" w14:textId="4178D92E" w:rsidR="00825905" w:rsidRPr="003A430E" w:rsidRDefault="002812F0" w:rsidP="00785952">
            <w:pPr>
              <w:spacing w:before="40" w:after="40" w:line="240" w:lineRule="auto"/>
              <w:rPr>
                <w:rFonts w:ascii="Arial" w:hAnsi="Arial" w:cs="Arial"/>
              </w:rPr>
            </w:pPr>
            <w:hyperlink w:anchor="APP1" w:history="1">
              <w:r w:rsidR="00F443F3" w:rsidRPr="008B79F9">
                <w:rPr>
                  <w:rStyle w:val="Hyperlink"/>
                  <w:rFonts w:ascii="Arial" w:hAnsi="Arial" w:cs="Arial"/>
                  <w:b/>
                  <w:bCs/>
                </w:rPr>
                <w:t>Appeals</w:t>
              </w:r>
            </w:hyperlink>
            <w:r w:rsidR="003A430E">
              <w:rPr>
                <w:rFonts w:ascii="Arial" w:hAnsi="Arial" w:cs="Arial"/>
                <w:b/>
                <w:bCs/>
              </w:rPr>
              <w:t xml:space="preserve"> </w:t>
            </w:r>
            <w:r w:rsidR="003A430E">
              <w:rPr>
                <w:rFonts w:ascii="Arial" w:hAnsi="Arial" w:cs="Arial"/>
              </w:rPr>
              <w:t>…………………………………………………………………….</w:t>
            </w:r>
          </w:p>
        </w:tc>
        <w:tc>
          <w:tcPr>
            <w:tcW w:w="460" w:type="dxa"/>
            <w:vAlign w:val="center"/>
          </w:tcPr>
          <w:p w14:paraId="3774EDC4" w14:textId="22B24184" w:rsidR="00825905" w:rsidRPr="00AD159C" w:rsidRDefault="006B1FFF"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249430B7" w14:textId="77777777" w:rsidTr="007F0C59">
        <w:trPr>
          <w:trHeight w:val="340"/>
        </w:trPr>
        <w:tc>
          <w:tcPr>
            <w:tcW w:w="6973" w:type="dxa"/>
            <w:vAlign w:val="center"/>
          </w:tcPr>
          <w:p w14:paraId="6BBCEB54" w14:textId="0F57D8D6" w:rsidR="00825905" w:rsidRPr="003F79AE" w:rsidRDefault="002812F0" w:rsidP="00AC4EB0">
            <w:pPr>
              <w:spacing w:before="40" w:after="40" w:line="240" w:lineRule="auto"/>
              <w:ind w:left="170"/>
              <w:rPr>
                <w:rFonts w:ascii="Arial" w:hAnsi="Arial" w:cs="Arial"/>
              </w:rPr>
            </w:pPr>
            <w:hyperlink w:anchor="APP2" w:history="1">
              <w:r w:rsidR="00AC4EB0" w:rsidRPr="008B79F9">
                <w:rPr>
                  <w:rStyle w:val="Hyperlink"/>
                  <w:rFonts w:ascii="Arial" w:hAnsi="Arial" w:cs="Arial"/>
                </w:rPr>
                <w:t>Outcome 6C Appeals Process</w:t>
              </w:r>
            </w:hyperlink>
            <w:r w:rsidR="003A430E">
              <w:rPr>
                <w:rFonts w:ascii="Arial" w:hAnsi="Arial" w:cs="Arial"/>
              </w:rPr>
              <w:t xml:space="preserve"> …………………………………………</w:t>
            </w:r>
          </w:p>
        </w:tc>
        <w:tc>
          <w:tcPr>
            <w:tcW w:w="460" w:type="dxa"/>
            <w:vAlign w:val="center"/>
          </w:tcPr>
          <w:p w14:paraId="499CEF46" w14:textId="29C01E57" w:rsidR="00825905" w:rsidRPr="00AD159C" w:rsidRDefault="005D28D5" w:rsidP="000B4845">
            <w:pPr>
              <w:spacing w:before="40" w:after="40" w:line="240" w:lineRule="auto"/>
              <w:rPr>
                <w:rFonts w:ascii="Arial" w:eastAsia="Arial" w:hAnsi="Arial" w:cs="Arial"/>
                <w:bCs/>
              </w:rPr>
            </w:pPr>
            <w:r>
              <w:rPr>
                <w:rFonts w:ascii="Arial" w:eastAsia="Arial" w:hAnsi="Arial" w:cs="Arial"/>
                <w:bCs/>
              </w:rPr>
              <w:t>6</w:t>
            </w:r>
          </w:p>
        </w:tc>
      </w:tr>
      <w:tr w:rsidR="00825905" w:rsidRPr="00470880" w14:paraId="4808DE11" w14:textId="77777777" w:rsidTr="007F0C59">
        <w:trPr>
          <w:trHeight w:val="340"/>
        </w:trPr>
        <w:tc>
          <w:tcPr>
            <w:tcW w:w="6973" w:type="dxa"/>
            <w:vAlign w:val="center"/>
          </w:tcPr>
          <w:p w14:paraId="5CF04C52" w14:textId="218F629A" w:rsidR="00825905" w:rsidRPr="003F79AE" w:rsidRDefault="002812F0" w:rsidP="00AC4EB0">
            <w:pPr>
              <w:spacing w:before="40" w:after="40" w:line="240" w:lineRule="auto"/>
              <w:ind w:left="170"/>
              <w:rPr>
                <w:rFonts w:ascii="Arial" w:hAnsi="Arial" w:cs="Arial"/>
              </w:rPr>
            </w:pPr>
            <w:hyperlink w:anchor="APP3" w:history="1">
              <w:r w:rsidR="00AC4EB0" w:rsidRPr="00903ADF">
                <w:rPr>
                  <w:rStyle w:val="Hyperlink"/>
                  <w:rFonts w:ascii="Arial" w:hAnsi="Arial" w:cs="Arial"/>
                </w:rPr>
                <w:t>Appeals of other Outcomes</w:t>
              </w:r>
            </w:hyperlink>
            <w:r w:rsidR="003A430E">
              <w:rPr>
                <w:rFonts w:ascii="Arial" w:hAnsi="Arial" w:cs="Arial"/>
              </w:rPr>
              <w:t xml:space="preserve"> …………………………………………….</w:t>
            </w:r>
          </w:p>
        </w:tc>
        <w:tc>
          <w:tcPr>
            <w:tcW w:w="460" w:type="dxa"/>
            <w:vAlign w:val="center"/>
          </w:tcPr>
          <w:p w14:paraId="09ACDF8D" w14:textId="0C25B55B" w:rsidR="00825905" w:rsidRPr="00AD159C" w:rsidRDefault="00E51EF0" w:rsidP="000B4845">
            <w:pPr>
              <w:spacing w:before="40" w:after="40" w:line="240" w:lineRule="auto"/>
              <w:rPr>
                <w:rFonts w:ascii="Arial" w:eastAsia="Arial" w:hAnsi="Arial" w:cs="Arial"/>
                <w:bCs/>
              </w:rPr>
            </w:pPr>
            <w:r>
              <w:rPr>
                <w:rFonts w:ascii="Arial" w:eastAsia="Arial" w:hAnsi="Arial" w:cs="Arial"/>
                <w:bCs/>
              </w:rPr>
              <w:t>7</w:t>
            </w:r>
          </w:p>
        </w:tc>
      </w:tr>
      <w:tr w:rsidR="007B31BF" w:rsidRPr="00470880" w14:paraId="163431E1" w14:textId="77777777" w:rsidTr="007F0C59">
        <w:trPr>
          <w:trHeight w:val="340"/>
        </w:trPr>
        <w:tc>
          <w:tcPr>
            <w:tcW w:w="6973" w:type="dxa"/>
            <w:vAlign w:val="center"/>
          </w:tcPr>
          <w:p w14:paraId="6A41BC43" w14:textId="5649ECEB" w:rsidR="007B31BF" w:rsidRPr="003A430E" w:rsidRDefault="002812F0" w:rsidP="00785952">
            <w:pPr>
              <w:spacing w:before="40" w:after="40" w:line="240" w:lineRule="auto"/>
              <w:rPr>
                <w:rFonts w:ascii="Arial" w:eastAsia="Arial" w:hAnsi="Arial" w:cs="Arial"/>
                <w:bCs/>
              </w:rPr>
            </w:pPr>
            <w:hyperlink w:anchor="SS1" w:history="1">
              <w:r w:rsidR="00785952" w:rsidRPr="004C625C">
                <w:rPr>
                  <w:rStyle w:val="Hyperlink"/>
                  <w:rFonts w:ascii="Arial" w:eastAsia="Arial" w:hAnsi="Arial" w:cs="Arial"/>
                  <w:b/>
                </w:rPr>
                <w:t>Supervised Support</w:t>
              </w:r>
            </w:hyperlink>
            <w:r w:rsidR="00C475BB">
              <w:rPr>
                <w:rStyle w:val="Hyperlink"/>
                <w:rFonts w:eastAsia="Arial"/>
                <w:b/>
              </w:rPr>
              <w:t xml:space="preserve"> </w:t>
            </w:r>
            <w:r w:rsidR="00C475BB" w:rsidRPr="00C475BB">
              <w:rPr>
                <w:rStyle w:val="Hyperlink"/>
                <w:rFonts w:ascii="Arial" w:eastAsia="Arial" w:hAnsi="Arial" w:cs="Arial"/>
                <w:b/>
              </w:rPr>
              <w:t>for Outcome 6C</w:t>
            </w:r>
            <w:r w:rsidR="00C475BB">
              <w:rPr>
                <w:rStyle w:val="Hyperlink"/>
                <w:rFonts w:eastAsia="Arial"/>
                <w:b/>
              </w:rPr>
              <w:t xml:space="preserve"> </w:t>
            </w:r>
            <w:r w:rsidR="002257E0">
              <w:rPr>
                <w:rStyle w:val="Hyperlink"/>
                <w:rFonts w:eastAsia="Arial"/>
                <w:b/>
              </w:rPr>
              <w:t>.</w:t>
            </w:r>
            <w:r w:rsidR="002257E0">
              <w:rPr>
                <w:rStyle w:val="Hyperlink"/>
              </w:rPr>
              <w:t>.</w:t>
            </w:r>
            <w:r w:rsidR="00C475BB">
              <w:rPr>
                <w:rStyle w:val="Hyperlink"/>
              </w:rPr>
              <w:t>..</w:t>
            </w:r>
            <w:r w:rsidR="003A430E">
              <w:rPr>
                <w:rFonts w:ascii="Arial" w:eastAsia="Arial" w:hAnsi="Arial" w:cs="Arial"/>
                <w:bCs/>
              </w:rPr>
              <w:t>………………………………</w:t>
            </w:r>
          </w:p>
        </w:tc>
        <w:tc>
          <w:tcPr>
            <w:tcW w:w="460" w:type="dxa"/>
            <w:vAlign w:val="center"/>
          </w:tcPr>
          <w:p w14:paraId="76E04E99" w14:textId="39BAD47B" w:rsidR="007B31BF" w:rsidRPr="00AD159C" w:rsidRDefault="00A617D0" w:rsidP="000B4845">
            <w:pPr>
              <w:spacing w:before="40" w:after="40" w:line="240" w:lineRule="auto"/>
              <w:rPr>
                <w:rFonts w:ascii="Arial" w:eastAsia="Arial" w:hAnsi="Arial" w:cs="Arial"/>
                <w:bCs/>
              </w:rPr>
            </w:pPr>
            <w:r>
              <w:rPr>
                <w:rFonts w:ascii="Arial" w:eastAsia="Arial" w:hAnsi="Arial" w:cs="Arial"/>
                <w:bCs/>
              </w:rPr>
              <w:t>8</w:t>
            </w:r>
          </w:p>
        </w:tc>
      </w:tr>
      <w:tr w:rsidR="007B31BF" w:rsidRPr="00470880" w14:paraId="4DC23359" w14:textId="77777777" w:rsidTr="007F0C59">
        <w:trPr>
          <w:trHeight w:val="340"/>
        </w:trPr>
        <w:tc>
          <w:tcPr>
            <w:tcW w:w="6973" w:type="dxa"/>
            <w:vAlign w:val="center"/>
          </w:tcPr>
          <w:p w14:paraId="67234ED2" w14:textId="1BA83C18" w:rsidR="007B31BF" w:rsidRPr="00A20D73" w:rsidRDefault="002812F0" w:rsidP="00F46D1D">
            <w:pPr>
              <w:spacing w:before="40" w:after="40" w:line="240" w:lineRule="auto"/>
              <w:ind w:left="170"/>
              <w:rPr>
                <w:rFonts w:ascii="Arial" w:eastAsia="Arial" w:hAnsi="Arial" w:cs="Arial"/>
                <w:bCs/>
              </w:rPr>
            </w:pPr>
            <w:hyperlink w:anchor="SS2" w:history="1">
              <w:r w:rsidR="00785952" w:rsidRPr="00F671CD">
                <w:rPr>
                  <w:rStyle w:val="Hyperlink"/>
                  <w:rFonts w:ascii="Arial" w:eastAsia="Arial" w:hAnsi="Arial" w:cs="Arial"/>
                  <w:bCs/>
                </w:rPr>
                <w:t>Purpose</w:t>
              </w:r>
            </w:hyperlink>
            <w:r w:rsidR="00E60E4F">
              <w:rPr>
                <w:rFonts w:ascii="Arial" w:eastAsia="Arial" w:hAnsi="Arial" w:cs="Arial"/>
                <w:bCs/>
              </w:rPr>
              <w:t xml:space="preserve"> …………………………………………………………………..</w:t>
            </w:r>
          </w:p>
        </w:tc>
        <w:tc>
          <w:tcPr>
            <w:tcW w:w="460" w:type="dxa"/>
            <w:vAlign w:val="center"/>
          </w:tcPr>
          <w:p w14:paraId="5093B637" w14:textId="4F763C7D" w:rsidR="007B31BF" w:rsidRPr="00AD159C" w:rsidRDefault="00A617D0" w:rsidP="000B4845">
            <w:pPr>
              <w:spacing w:before="40" w:after="40" w:line="240" w:lineRule="auto"/>
              <w:rPr>
                <w:rFonts w:ascii="Arial" w:eastAsia="Arial" w:hAnsi="Arial" w:cs="Arial"/>
                <w:bCs/>
              </w:rPr>
            </w:pPr>
            <w:r>
              <w:rPr>
                <w:rFonts w:ascii="Arial" w:eastAsia="Arial" w:hAnsi="Arial" w:cs="Arial"/>
                <w:bCs/>
              </w:rPr>
              <w:t>8</w:t>
            </w:r>
          </w:p>
        </w:tc>
      </w:tr>
      <w:tr w:rsidR="007B31BF" w:rsidRPr="00470880" w14:paraId="380DF9F8" w14:textId="77777777" w:rsidTr="007F0C59">
        <w:trPr>
          <w:trHeight w:val="340"/>
        </w:trPr>
        <w:tc>
          <w:tcPr>
            <w:tcW w:w="6973" w:type="dxa"/>
            <w:vAlign w:val="center"/>
          </w:tcPr>
          <w:p w14:paraId="4FA7325D" w14:textId="260D27AE" w:rsidR="007B31BF" w:rsidRPr="00A20D73" w:rsidRDefault="002812F0" w:rsidP="00F46D1D">
            <w:pPr>
              <w:spacing w:before="40" w:after="40" w:line="240" w:lineRule="auto"/>
              <w:ind w:left="170"/>
              <w:rPr>
                <w:rFonts w:ascii="Arial" w:eastAsia="Arial" w:hAnsi="Arial" w:cs="Arial"/>
                <w:bCs/>
              </w:rPr>
            </w:pPr>
            <w:hyperlink w:anchor="SS3" w:history="1">
              <w:r w:rsidR="00785952" w:rsidRPr="00B212F0">
                <w:rPr>
                  <w:rStyle w:val="Hyperlink"/>
                  <w:rFonts w:ascii="Arial" w:eastAsia="Arial" w:hAnsi="Arial" w:cs="Arial"/>
                  <w:bCs/>
                </w:rPr>
                <w:t>Process</w:t>
              </w:r>
            </w:hyperlink>
            <w:r w:rsidR="00E60E4F">
              <w:rPr>
                <w:rFonts w:ascii="Arial" w:eastAsia="Arial" w:hAnsi="Arial" w:cs="Arial"/>
                <w:bCs/>
              </w:rPr>
              <w:t xml:space="preserve"> …………………………………………………………………...</w:t>
            </w:r>
          </w:p>
        </w:tc>
        <w:tc>
          <w:tcPr>
            <w:tcW w:w="460" w:type="dxa"/>
            <w:vAlign w:val="center"/>
          </w:tcPr>
          <w:p w14:paraId="5C440202" w14:textId="05FB5E08" w:rsidR="007B31BF" w:rsidRPr="00AD159C" w:rsidRDefault="00A617D0" w:rsidP="000B4845">
            <w:pPr>
              <w:spacing w:before="40" w:after="40" w:line="240" w:lineRule="auto"/>
              <w:rPr>
                <w:rFonts w:ascii="Arial" w:eastAsia="Arial" w:hAnsi="Arial" w:cs="Arial"/>
                <w:bCs/>
              </w:rPr>
            </w:pPr>
            <w:r>
              <w:rPr>
                <w:rFonts w:ascii="Arial" w:eastAsia="Arial" w:hAnsi="Arial" w:cs="Arial"/>
                <w:bCs/>
              </w:rPr>
              <w:t>8</w:t>
            </w:r>
          </w:p>
        </w:tc>
      </w:tr>
      <w:tr w:rsidR="007B31BF" w:rsidRPr="00470880" w14:paraId="32A02E3E" w14:textId="77777777" w:rsidTr="007F0C59">
        <w:trPr>
          <w:trHeight w:val="340"/>
        </w:trPr>
        <w:tc>
          <w:tcPr>
            <w:tcW w:w="6973" w:type="dxa"/>
            <w:vAlign w:val="center"/>
          </w:tcPr>
          <w:p w14:paraId="7FF224A7" w14:textId="672E761E" w:rsidR="007B31BF" w:rsidRPr="00A20D73" w:rsidRDefault="002812F0" w:rsidP="00F46D1D">
            <w:pPr>
              <w:spacing w:before="40" w:after="40" w:line="240" w:lineRule="auto"/>
              <w:ind w:left="170"/>
              <w:rPr>
                <w:rFonts w:ascii="Arial" w:eastAsia="Arial" w:hAnsi="Arial" w:cs="Arial"/>
                <w:bCs/>
              </w:rPr>
            </w:pPr>
            <w:hyperlink w:anchor="SS4" w:history="1">
              <w:r w:rsidR="00C8399B" w:rsidRPr="00ED3AE3">
                <w:rPr>
                  <w:rStyle w:val="Hyperlink"/>
                  <w:rFonts w:ascii="Arial" w:eastAsia="Arial" w:hAnsi="Arial" w:cs="Arial"/>
                  <w:bCs/>
                </w:rPr>
                <w:t>Period of Supervised Support</w:t>
              </w:r>
            </w:hyperlink>
            <w:r w:rsidR="00E60E4F">
              <w:rPr>
                <w:rFonts w:ascii="Arial" w:eastAsia="Arial" w:hAnsi="Arial" w:cs="Arial"/>
                <w:bCs/>
              </w:rPr>
              <w:t xml:space="preserve"> ………………………………………….</w:t>
            </w:r>
          </w:p>
        </w:tc>
        <w:tc>
          <w:tcPr>
            <w:tcW w:w="460" w:type="dxa"/>
            <w:vAlign w:val="center"/>
          </w:tcPr>
          <w:p w14:paraId="07751B2C" w14:textId="17530B7C" w:rsidR="007B31BF" w:rsidRPr="00AD159C" w:rsidRDefault="00A617D0" w:rsidP="000B4845">
            <w:pPr>
              <w:spacing w:before="40" w:after="40" w:line="240" w:lineRule="auto"/>
              <w:rPr>
                <w:rFonts w:ascii="Arial" w:eastAsia="Arial" w:hAnsi="Arial" w:cs="Arial"/>
                <w:bCs/>
              </w:rPr>
            </w:pPr>
            <w:r>
              <w:rPr>
                <w:rFonts w:ascii="Arial" w:eastAsia="Arial" w:hAnsi="Arial" w:cs="Arial"/>
                <w:bCs/>
              </w:rPr>
              <w:t>8</w:t>
            </w:r>
          </w:p>
        </w:tc>
      </w:tr>
      <w:tr w:rsidR="007B31BF" w:rsidRPr="00470880" w14:paraId="4F4D7C73" w14:textId="77777777" w:rsidTr="007F0C59">
        <w:trPr>
          <w:trHeight w:val="340"/>
        </w:trPr>
        <w:tc>
          <w:tcPr>
            <w:tcW w:w="6973" w:type="dxa"/>
            <w:vAlign w:val="center"/>
          </w:tcPr>
          <w:p w14:paraId="0DB9A4A9" w14:textId="2A40EF76" w:rsidR="007B31BF" w:rsidRPr="008525A3" w:rsidRDefault="002812F0" w:rsidP="00F46D1D">
            <w:pPr>
              <w:spacing w:before="40" w:after="40" w:line="240" w:lineRule="auto"/>
              <w:ind w:left="170"/>
              <w:rPr>
                <w:rFonts w:ascii="Arial" w:eastAsia="Arial" w:hAnsi="Arial" w:cs="Arial"/>
                <w:bCs/>
              </w:rPr>
            </w:pPr>
            <w:hyperlink w:anchor="SS5" w:history="1">
              <w:r w:rsidR="00CB6C43" w:rsidRPr="00ED3AE3">
                <w:rPr>
                  <w:rStyle w:val="Hyperlink"/>
                  <w:rFonts w:ascii="Arial" w:eastAsia="Arial" w:hAnsi="Arial" w:cs="Arial"/>
                  <w:bCs/>
                </w:rPr>
                <w:t xml:space="preserve">Requirements during the Supervised Support </w:t>
              </w:r>
              <w:r w:rsidR="00311689" w:rsidRPr="00ED3AE3">
                <w:rPr>
                  <w:rStyle w:val="Hyperlink"/>
                  <w:rFonts w:ascii="Arial" w:eastAsia="Arial" w:hAnsi="Arial" w:cs="Arial"/>
                  <w:bCs/>
                </w:rPr>
                <w:t>p</w:t>
              </w:r>
              <w:r w:rsidR="00CB6C43" w:rsidRPr="00ED3AE3">
                <w:rPr>
                  <w:rStyle w:val="Hyperlink"/>
                  <w:rFonts w:ascii="Arial" w:eastAsia="Arial" w:hAnsi="Arial" w:cs="Arial"/>
                  <w:bCs/>
                </w:rPr>
                <w:t>eriod(s)</w:t>
              </w:r>
            </w:hyperlink>
            <w:r w:rsidR="00E60E4F">
              <w:rPr>
                <w:rFonts w:ascii="Arial" w:eastAsia="Arial" w:hAnsi="Arial" w:cs="Arial"/>
                <w:bCs/>
              </w:rPr>
              <w:t xml:space="preserve"> ……………</w:t>
            </w:r>
          </w:p>
        </w:tc>
        <w:tc>
          <w:tcPr>
            <w:tcW w:w="460" w:type="dxa"/>
            <w:vAlign w:val="center"/>
          </w:tcPr>
          <w:p w14:paraId="25EEA570" w14:textId="67EC5ED3" w:rsidR="007B31BF" w:rsidRPr="00AD159C" w:rsidRDefault="00A617D0" w:rsidP="000B4845">
            <w:pPr>
              <w:spacing w:before="40" w:after="40" w:line="240" w:lineRule="auto"/>
              <w:rPr>
                <w:rFonts w:ascii="Arial" w:eastAsia="Arial" w:hAnsi="Arial" w:cs="Arial"/>
                <w:bCs/>
              </w:rPr>
            </w:pPr>
            <w:r>
              <w:rPr>
                <w:rFonts w:ascii="Arial" w:eastAsia="Arial" w:hAnsi="Arial" w:cs="Arial"/>
                <w:bCs/>
              </w:rPr>
              <w:t>8</w:t>
            </w:r>
          </w:p>
        </w:tc>
      </w:tr>
      <w:tr w:rsidR="007B31BF" w:rsidRPr="00470880" w14:paraId="77E1F342" w14:textId="77777777" w:rsidTr="007F0C59">
        <w:trPr>
          <w:trHeight w:val="340"/>
        </w:trPr>
        <w:tc>
          <w:tcPr>
            <w:tcW w:w="6973" w:type="dxa"/>
            <w:vAlign w:val="center"/>
          </w:tcPr>
          <w:p w14:paraId="67A9A68B" w14:textId="5C458170" w:rsidR="007B31BF" w:rsidRPr="007A1439" w:rsidRDefault="002812F0" w:rsidP="00F46D1D">
            <w:pPr>
              <w:spacing w:before="40" w:after="40" w:line="240" w:lineRule="auto"/>
              <w:ind w:left="170"/>
              <w:rPr>
                <w:rFonts w:ascii="Arial" w:eastAsia="Arial" w:hAnsi="Arial" w:cs="Arial"/>
                <w:bCs/>
              </w:rPr>
            </w:pPr>
            <w:hyperlink w:anchor="SS6" w:history="1">
              <w:r w:rsidR="00613745" w:rsidRPr="0015661A">
                <w:rPr>
                  <w:rStyle w:val="Hyperlink"/>
                  <w:rFonts w:ascii="Arial" w:eastAsia="Arial" w:hAnsi="Arial" w:cs="Arial"/>
                  <w:bCs/>
                </w:rPr>
                <w:t xml:space="preserve">Subsequent </w:t>
              </w:r>
              <w:r w:rsidR="00311689" w:rsidRPr="0015661A">
                <w:rPr>
                  <w:rStyle w:val="Hyperlink"/>
                  <w:rFonts w:ascii="Arial" w:eastAsia="Arial" w:hAnsi="Arial" w:cs="Arial"/>
                  <w:bCs/>
                </w:rPr>
                <w:t>a</w:t>
              </w:r>
              <w:r w:rsidR="00613745" w:rsidRPr="0015661A">
                <w:rPr>
                  <w:rStyle w:val="Hyperlink"/>
                  <w:rFonts w:ascii="Arial" w:eastAsia="Arial" w:hAnsi="Arial" w:cs="Arial"/>
                  <w:bCs/>
                </w:rPr>
                <w:t xml:space="preserve">ssessment of Outcome 6C </w:t>
              </w:r>
              <w:r w:rsidR="00311689" w:rsidRPr="0015661A">
                <w:rPr>
                  <w:rStyle w:val="Hyperlink"/>
                  <w:rFonts w:ascii="Arial" w:eastAsia="Arial" w:hAnsi="Arial" w:cs="Arial"/>
                  <w:bCs/>
                </w:rPr>
                <w:t>e</w:t>
              </w:r>
              <w:r w:rsidR="00613745" w:rsidRPr="0015661A">
                <w:rPr>
                  <w:rStyle w:val="Hyperlink"/>
                  <w:rFonts w:ascii="Arial" w:eastAsia="Arial" w:hAnsi="Arial" w:cs="Arial"/>
                  <w:bCs/>
                </w:rPr>
                <w:t>vidence</w:t>
              </w:r>
            </w:hyperlink>
            <w:r w:rsidR="00E60E4F">
              <w:rPr>
                <w:rFonts w:ascii="Arial" w:eastAsia="Arial" w:hAnsi="Arial" w:cs="Arial"/>
                <w:bCs/>
              </w:rPr>
              <w:t xml:space="preserve"> …………………</w:t>
            </w:r>
          </w:p>
        </w:tc>
        <w:tc>
          <w:tcPr>
            <w:tcW w:w="460" w:type="dxa"/>
            <w:vAlign w:val="center"/>
          </w:tcPr>
          <w:p w14:paraId="726716C8" w14:textId="29B3E120" w:rsidR="007B31BF" w:rsidRPr="00AD159C" w:rsidRDefault="00BA2E8A" w:rsidP="000B4845">
            <w:pPr>
              <w:spacing w:before="40" w:after="40" w:line="240" w:lineRule="auto"/>
              <w:rPr>
                <w:rFonts w:ascii="Arial" w:eastAsia="Arial" w:hAnsi="Arial" w:cs="Arial"/>
                <w:bCs/>
              </w:rPr>
            </w:pPr>
            <w:r>
              <w:rPr>
                <w:rFonts w:ascii="Arial" w:eastAsia="Arial" w:hAnsi="Arial" w:cs="Arial"/>
                <w:bCs/>
              </w:rPr>
              <w:t>9</w:t>
            </w:r>
          </w:p>
        </w:tc>
      </w:tr>
      <w:tr w:rsidR="007B31BF" w:rsidRPr="00470880" w14:paraId="070BB4B1" w14:textId="77777777" w:rsidTr="007F0C59">
        <w:trPr>
          <w:trHeight w:val="340"/>
        </w:trPr>
        <w:tc>
          <w:tcPr>
            <w:tcW w:w="6973" w:type="dxa"/>
            <w:vAlign w:val="center"/>
          </w:tcPr>
          <w:p w14:paraId="1672D0CE" w14:textId="5EC1A76B" w:rsidR="007B31BF" w:rsidRPr="007A1439" w:rsidRDefault="002812F0" w:rsidP="00F46D1D">
            <w:pPr>
              <w:spacing w:before="40" w:after="40" w:line="240" w:lineRule="auto"/>
              <w:ind w:left="170"/>
              <w:rPr>
                <w:rFonts w:ascii="Arial" w:eastAsia="Arial" w:hAnsi="Arial" w:cs="Arial"/>
                <w:bCs/>
              </w:rPr>
            </w:pPr>
            <w:hyperlink w:anchor="SS7" w:history="1">
              <w:r w:rsidR="00613745" w:rsidRPr="0015661A">
                <w:rPr>
                  <w:rStyle w:val="Hyperlink"/>
                  <w:rFonts w:ascii="Arial" w:eastAsia="Arial" w:hAnsi="Arial" w:cs="Arial"/>
                  <w:bCs/>
                </w:rPr>
                <w:t xml:space="preserve">Payments </w:t>
              </w:r>
              <w:r w:rsidR="00311689" w:rsidRPr="0015661A">
                <w:rPr>
                  <w:rStyle w:val="Hyperlink"/>
                  <w:rFonts w:ascii="Arial" w:eastAsia="Arial" w:hAnsi="Arial" w:cs="Arial"/>
                  <w:bCs/>
                </w:rPr>
                <w:t>d</w:t>
              </w:r>
              <w:r w:rsidR="00613745" w:rsidRPr="0015661A">
                <w:rPr>
                  <w:rStyle w:val="Hyperlink"/>
                  <w:rFonts w:ascii="Arial" w:eastAsia="Arial" w:hAnsi="Arial" w:cs="Arial"/>
                  <w:bCs/>
                </w:rPr>
                <w:t xml:space="preserve">uring a </w:t>
              </w:r>
              <w:r w:rsidR="00311689" w:rsidRPr="0015661A">
                <w:rPr>
                  <w:rStyle w:val="Hyperlink"/>
                  <w:rFonts w:ascii="Arial" w:eastAsia="Arial" w:hAnsi="Arial" w:cs="Arial"/>
                  <w:bCs/>
                </w:rPr>
                <w:t>p</w:t>
              </w:r>
              <w:r w:rsidR="00613745" w:rsidRPr="0015661A">
                <w:rPr>
                  <w:rStyle w:val="Hyperlink"/>
                  <w:rFonts w:ascii="Arial" w:eastAsia="Arial" w:hAnsi="Arial" w:cs="Arial"/>
                  <w:bCs/>
                </w:rPr>
                <w:t>eriod of Supervised Support</w:t>
              </w:r>
            </w:hyperlink>
            <w:r w:rsidR="00E60E4F">
              <w:rPr>
                <w:rFonts w:ascii="Arial" w:eastAsia="Arial" w:hAnsi="Arial" w:cs="Arial"/>
                <w:bCs/>
              </w:rPr>
              <w:t xml:space="preserve"> …………………..</w:t>
            </w:r>
            <w:r w:rsidR="00C12D23">
              <w:rPr>
                <w:rFonts w:ascii="Arial" w:eastAsia="Arial" w:hAnsi="Arial" w:cs="Arial"/>
                <w:bCs/>
              </w:rPr>
              <w:t>.</w:t>
            </w:r>
          </w:p>
        </w:tc>
        <w:tc>
          <w:tcPr>
            <w:tcW w:w="460" w:type="dxa"/>
            <w:vAlign w:val="center"/>
          </w:tcPr>
          <w:p w14:paraId="4DC12DED" w14:textId="74D05CB1" w:rsidR="007B31BF" w:rsidRPr="00AD159C" w:rsidRDefault="00BA2E8A" w:rsidP="000B4845">
            <w:pPr>
              <w:spacing w:before="40" w:after="40" w:line="240" w:lineRule="auto"/>
              <w:rPr>
                <w:rFonts w:ascii="Arial" w:eastAsia="Arial" w:hAnsi="Arial" w:cs="Arial"/>
                <w:bCs/>
              </w:rPr>
            </w:pPr>
            <w:r>
              <w:rPr>
                <w:rFonts w:ascii="Arial" w:eastAsia="Arial" w:hAnsi="Arial" w:cs="Arial"/>
                <w:bCs/>
              </w:rPr>
              <w:t>9</w:t>
            </w:r>
          </w:p>
        </w:tc>
      </w:tr>
      <w:tr w:rsidR="007B31BF" w:rsidRPr="00470880" w14:paraId="26A5FB91" w14:textId="77777777" w:rsidTr="007F0C59">
        <w:trPr>
          <w:trHeight w:val="340"/>
        </w:trPr>
        <w:tc>
          <w:tcPr>
            <w:tcW w:w="6973" w:type="dxa"/>
            <w:vAlign w:val="center"/>
          </w:tcPr>
          <w:p w14:paraId="44E5F697" w14:textId="18021313" w:rsidR="007B31BF" w:rsidRPr="00A20D73" w:rsidRDefault="002812F0" w:rsidP="00F46D1D">
            <w:pPr>
              <w:spacing w:before="40" w:after="40" w:line="240" w:lineRule="auto"/>
              <w:ind w:left="170"/>
              <w:rPr>
                <w:rFonts w:ascii="Arial" w:eastAsia="Arial" w:hAnsi="Arial" w:cs="Arial"/>
                <w:bCs/>
              </w:rPr>
            </w:pPr>
            <w:hyperlink w:anchor="SS8" w:history="1">
              <w:r w:rsidR="00311689" w:rsidRPr="0015661A">
                <w:rPr>
                  <w:rStyle w:val="Hyperlink"/>
                  <w:rFonts w:ascii="Arial" w:eastAsia="Arial" w:hAnsi="Arial" w:cs="Arial"/>
                  <w:bCs/>
                </w:rPr>
                <w:t>Working outside England</w:t>
              </w:r>
            </w:hyperlink>
            <w:r w:rsidR="00C12D23">
              <w:rPr>
                <w:rFonts w:ascii="Arial" w:eastAsia="Arial" w:hAnsi="Arial" w:cs="Arial"/>
                <w:bCs/>
              </w:rPr>
              <w:t xml:space="preserve"> ……………………………………………….</w:t>
            </w:r>
          </w:p>
        </w:tc>
        <w:tc>
          <w:tcPr>
            <w:tcW w:w="460" w:type="dxa"/>
            <w:vAlign w:val="center"/>
          </w:tcPr>
          <w:p w14:paraId="4531E834" w14:textId="04BEDDCE" w:rsidR="007B31BF" w:rsidRPr="00AD159C" w:rsidRDefault="00BA2E8A" w:rsidP="000B4845">
            <w:pPr>
              <w:spacing w:before="40" w:after="40" w:line="240" w:lineRule="auto"/>
              <w:rPr>
                <w:rFonts w:ascii="Arial" w:eastAsia="Arial" w:hAnsi="Arial" w:cs="Arial"/>
                <w:bCs/>
              </w:rPr>
            </w:pPr>
            <w:r>
              <w:rPr>
                <w:rFonts w:ascii="Arial" w:eastAsia="Arial" w:hAnsi="Arial" w:cs="Arial"/>
                <w:bCs/>
              </w:rPr>
              <w:t>10</w:t>
            </w:r>
          </w:p>
        </w:tc>
      </w:tr>
      <w:tr w:rsidR="007B31BF" w:rsidRPr="00470880" w14:paraId="3A415200" w14:textId="77777777" w:rsidTr="007F0C59">
        <w:trPr>
          <w:trHeight w:val="340"/>
        </w:trPr>
        <w:tc>
          <w:tcPr>
            <w:tcW w:w="6973" w:type="dxa"/>
            <w:vAlign w:val="center"/>
          </w:tcPr>
          <w:p w14:paraId="09FF1EAA" w14:textId="6A00347C" w:rsidR="007B31BF" w:rsidRPr="00C12D23" w:rsidRDefault="002812F0" w:rsidP="00785952">
            <w:pPr>
              <w:spacing w:before="40" w:after="40" w:line="240" w:lineRule="auto"/>
              <w:rPr>
                <w:rFonts w:ascii="Arial" w:eastAsia="Arial" w:hAnsi="Arial" w:cs="Arial"/>
                <w:bCs/>
              </w:rPr>
            </w:pPr>
            <w:hyperlink w:anchor="A1" w:history="1">
              <w:r w:rsidR="00686030" w:rsidRPr="00161609">
                <w:rPr>
                  <w:rStyle w:val="Hyperlink"/>
                  <w:rFonts w:ascii="Arial" w:eastAsia="Arial" w:hAnsi="Arial" w:cs="Arial"/>
                  <w:b/>
                </w:rPr>
                <w:t>Appendices</w:t>
              </w:r>
            </w:hyperlink>
            <w:r w:rsidR="00C12D23">
              <w:rPr>
                <w:rFonts w:ascii="Arial" w:eastAsia="Arial" w:hAnsi="Arial" w:cs="Arial"/>
                <w:b/>
              </w:rPr>
              <w:t xml:space="preserve"> </w:t>
            </w:r>
            <w:r w:rsidR="00C12D23">
              <w:rPr>
                <w:rFonts w:ascii="Arial" w:eastAsia="Arial" w:hAnsi="Arial" w:cs="Arial"/>
                <w:bCs/>
              </w:rPr>
              <w:t>………………………………………………………………..</w:t>
            </w:r>
          </w:p>
        </w:tc>
        <w:tc>
          <w:tcPr>
            <w:tcW w:w="460" w:type="dxa"/>
            <w:vAlign w:val="center"/>
          </w:tcPr>
          <w:p w14:paraId="1B48285E" w14:textId="785B1532" w:rsidR="007B31BF" w:rsidRPr="00AD159C" w:rsidRDefault="00BA2E8A" w:rsidP="000B4845">
            <w:pPr>
              <w:spacing w:before="40" w:after="40" w:line="240" w:lineRule="auto"/>
              <w:rPr>
                <w:rFonts w:ascii="Arial" w:eastAsia="Arial" w:hAnsi="Arial" w:cs="Arial"/>
                <w:bCs/>
              </w:rPr>
            </w:pPr>
            <w:r>
              <w:rPr>
                <w:rFonts w:ascii="Arial" w:eastAsia="Arial" w:hAnsi="Arial" w:cs="Arial"/>
                <w:bCs/>
              </w:rPr>
              <w:t>11</w:t>
            </w:r>
          </w:p>
        </w:tc>
      </w:tr>
      <w:tr w:rsidR="00686030" w:rsidRPr="00470880" w14:paraId="2181CC05" w14:textId="77777777" w:rsidTr="007F0C59">
        <w:trPr>
          <w:trHeight w:val="340"/>
        </w:trPr>
        <w:tc>
          <w:tcPr>
            <w:tcW w:w="6973" w:type="dxa"/>
            <w:vAlign w:val="center"/>
          </w:tcPr>
          <w:p w14:paraId="26B0B999" w14:textId="7EB7E227" w:rsidR="00686030" w:rsidRPr="00686030" w:rsidRDefault="00686030" w:rsidP="00785952">
            <w:pPr>
              <w:spacing w:before="40" w:after="40" w:line="240" w:lineRule="auto"/>
              <w:rPr>
                <w:rFonts w:ascii="Arial" w:eastAsia="Arial" w:hAnsi="Arial" w:cs="Arial"/>
                <w:bCs/>
              </w:rPr>
            </w:pPr>
            <w:bookmarkStart w:id="1" w:name="AA"/>
            <w:r w:rsidRPr="00686030">
              <w:rPr>
                <w:rFonts w:ascii="Arial" w:eastAsia="Arial" w:hAnsi="Arial" w:cs="Arial"/>
                <w:bCs/>
              </w:rPr>
              <w:t xml:space="preserve">A: </w:t>
            </w:r>
            <w:hyperlink w:anchor="A1" w:history="1">
              <w:r w:rsidRPr="0082350A">
                <w:rPr>
                  <w:rStyle w:val="Hyperlink"/>
                  <w:rFonts w:ascii="Arial" w:eastAsia="Arial" w:hAnsi="Arial" w:cs="Arial"/>
                  <w:bCs/>
                </w:rPr>
                <w:t>Revised Minimum Requirements for Satisfactory Completion</w:t>
              </w:r>
            </w:hyperlink>
            <w:r w:rsidRPr="00686030">
              <w:rPr>
                <w:rFonts w:ascii="Arial" w:eastAsia="Arial" w:hAnsi="Arial" w:cs="Arial"/>
                <w:bCs/>
              </w:rPr>
              <w:t xml:space="preserve"> </w:t>
            </w:r>
            <w:bookmarkEnd w:id="1"/>
            <w:r w:rsidR="00C12D23">
              <w:rPr>
                <w:rFonts w:ascii="Arial" w:eastAsia="Arial" w:hAnsi="Arial" w:cs="Arial"/>
                <w:bCs/>
              </w:rPr>
              <w:t>……</w:t>
            </w:r>
          </w:p>
        </w:tc>
        <w:tc>
          <w:tcPr>
            <w:tcW w:w="460" w:type="dxa"/>
            <w:vAlign w:val="center"/>
          </w:tcPr>
          <w:p w14:paraId="64CCD7DB" w14:textId="2EA5606C" w:rsidR="00686030" w:rsidRPr="00AD159C" w:rsidRDefault="00355C00" w:rsidP="000B4845">
            <w:pPr>
              <w:spacing w:before="40" w:after="40" w:line="240" w:lineRule="auto"/>
              <w:rPr>
                <w:rFonts w:ascii="Arial" w:eastAsia="Arial" w:hAnsi="Arial" w:cs="Arial"/>
                <w:bCs/>
              </w:rPr>
            </w:pPr>
            <w:r>
              <w:rPr>
                <w:rFonts w:ascii="Arial" w:eastAsia="Arial" w:hAnsi="Arial" w:cs="Arial"/>
                <w:bCs/>
              </w:rPr>
              <w:t>11</w:t>
            </w:r>
          </w:p>
        </w:tc>
      </w:tr>
      <w:tr w:rsidR="00686030" w:rsidRPr="00470880" w14:paraId="257D236B" w14:textId="77777777" w:rsidTr="007F0C59">
        <w:trPr>
          <w:trHeight w:val="340"/>
        </w:trPr>
        <w:tc>
          <w:tcPr>
            <w:tcW w:w="6973" w:type="dxa"/>
            <w:vAlign w:val="center"/>
          </w:tcPr>
          <w:p w14:paraId="26234ACD" w14:textId="525889B8" w:rsidR="00686030" w:rsidRPr="00686030" w:rsidRDefault="00686030" w:rsidP="00FD407F">
            <w:pPr>
              <w:spacing w:before="40" w:after="40" w:line="240" w:lineRule="auto"/>
              <w:rPr>
                <w:rFonts w:ascii="Arial" w:eastAsia="Arial" w:hAnsi="Arial" w:cs="Arial"/>
                <w:bCs/>
              </w:rPr>
            </w:pPr>
            <w:r>
              <w:rPr>
                <w:rFonts w:ascii="Arial" w:eastAsia="Arial" w:hAnsi="Arial" w:cs="Arial"/>
                <w:bCs/>
              </w:rPr>
              <w:t xml:space="preserve">B: </w:t>
            </w:r>
            <w:hyperlink w:anchor="A2" w:history="1">
              <w:r w:rsidR="00E10C7A" w:rsidRPr="00DC2219">
                <w:rPr>
                  <w:rStyle w:val="Hyperlink"/>
                  <w:rFonts w:ascii="Arial" w:eastAsia="Arial" w:hAnsi="Arial" w:cs="Arial"/>
                  <w:bCs/>
                </w:rPr>
                <w:t>Certificate of Completion (Outcome 6C)</w:t>
              </w:r>
            </w:hyperlink>
            <w:r w:rsidR="00C12D23">
              <w:rPr>
                <w:rFonts w:ascii="Arial" w:eastAsia="Arial" w:hAnsi="Arial" w:cs="Arial"/>
                <w:bCs/>
              </w:rPr>
              <w:t xml:space="preserve"> </w:t>
            </w:r>
            <w:r w:rsidR="00623FDA">
              <w:rPr>
                <w:rFonts w:ascii="Arial" w:eastAsia="Arial" w:hAnsi="Arial" w:cs="Arial"/>
                <w:bCs/>
              </w:rPr>
              <w:t>…………………………….</w:t>
            </w:r>
          </w:p>
        </w:tc>
        <w:tc>
          <w:tcPr>
            <w:tcW w:w="460" w:type="dxa"/>
            <w:vAlign w:val="center"/>
          </w:tcPr>
          <w:p w14:paraId="32F96AA6" w14:textId="1B4E53B7" w:rsidR="00686030" w:rsidRPr="00AD159C" w:rsidRDefault="00355C00" w:rsidP="000B4845">
            <w:pPr>
              <w:spacing w:before="40" w:after="40" w:line="240" w:lineRule="auto"/>
              <w:rPr>
                <w:rFonts w:ascii="Arial" w:eastAsia="Arial" w:hAnsi="Arial" w:cs="Arial"/>
                <w:bCs/>
              </w:rPr>
            </w:pPr>
            <w:r>
              <w:rPr>
                <w:rFonts w:ascii="Arial" w:eastAsia="Arial" w:hAnsi="Arial" w:cs="Arial"/>
                <w:bCs/>
              </w:rPr>
              <w:t>13</w:t>
            </w:r>
          </w:p>
        </w:tc>
      </w:tr>
      <w:tr w:rsidR="00686030" w:rsidRPr="00470880" w14:paraId="7CCB9034" w14:textId="77777777" w:rsidTr="007F0C59">
        <w:trPr>
          <w:trHeight w:val="340"/>
        </w:trPr>
        <w:tc>
          <w:tcPr>
            <w:tcW w:w="6973" w:type="dxa"/>
            <w:vAlign w:val="center"/>
          </w:tcPr>
          <w:p w14:paraId="76BBED68" w14:textId="1C693977" w:rsidR="00686030" w:rsidRPr="00686030" w:rsidRDefault="00686030" w:rsidP="00785952">
            <w:pPr>
              <w:spacing w:before="40" w:after="40" w:line="240" w:lineRule="auto"/>
              <w:rPr>
                <w:rFonts w:ascii="Arial" w:eastAsia="Arial" w:hAnsi="Arial" w:cs="Arial"/>
                <w:bCs/>
              </w:rPr>
            </w:pPr>
            <w:r>
              <w:rPr>
                <w:rFonts w:ascii="Arial" w:eastAsia="Arial" w:hAnsi="Arial" w:cs="Arial"/>
                <w:bCs/>
              </w:rPr>
              <w:t xml:space="preserve">C: </w:t>
            </w:r>
            <w:hyperlink w:anchor="A3" w:history="1">
              <w:r w:rsidR="003A0D4C" w:rsidRPr="00DC1BF7">
                <w:rPr>
                  <w:rStyle w:val="Hyperlink"/>
                  <w:rFonts w:ascii="Arial" w:eastAsia="Arial" w:hAnsi="Arial" w:cs="Arial"/>
                  <w:bCs/>
                </w:rPr>
                <w:t>Letter to be sent to NHSEI</w:t>
              </w:r>
              <w:r w:rsidR="00623FDA" w:rsidRPr="00DC1BF7">
                <w:rPr>
                  <w:rStyle w:val="Hyperlink"/>
                  <w:rFonts w:ascii="Arial" w:eastAsia="Arial" w:hAnsi="Arial" w:cs="Arial"/>
                  <w:bCs/>
                </w:rPr>
                <w:t xml:space="preserve"> by HEE Local Offices</w:t>
              </w:r>
            </w:hyperlink>
            <w:r w:rsidR="00623FDA">
              <w:rPr>
                <w:rFonts w:ascii="Arial" w:eastAsia="Arial" w:hAnsi="Arial" w:cs="Arial"/>
                <w:bCs/>
              </w:rPr>
              <w:t xml:space="preserve"> ………………….</w:t>
            </w:r>
          </w:p>
        </w:tc>
        <w:tc>
          <w:tcPr>
            <w:tcW w:w="460" w:type="dxa"/>
            <w:vAlign w:val="center"/>
          </w:tcPr>
          <w:p w14:paraId="228FAC23" w14:textId="20979A7C" w:rsidR="00686030" w:rsidRPr="00AD159C" w:rsidRDefault="00355C00" w:rsidP="000B4845">
            <w:pPr>
              <w:spacing w:before="40" w:after="40" w:line="240" w:lineRule="auto"/>
              <w:rPr>
                <w:rFonts w:ascii="Arial" w:eastAsia="Arial" w:hAnsi="Arial" w:cs="Arial"/>
                <w:bCs/>
              </w:rPr>
            </w:pPr>
            <w:r>
              <w:rPr>
                <w:rFonts w:ascii="Arial" w:eastAsia="Arial" w:hAnsi="Arial" w:cs="Arial"/>
                <w:bCs/>
              </w:rPr>
              <w:t>15</w:t>
            </w:r>
          </w:p>
        </w:tc>
      </w:tr>
    </w:tbl>
    <w:p w14:paraId="76F39826" w14:textId="77777777" w:rsidR="008679CF" w:rsidRDefault="008679CF" w:rsidP="008679CF">
      <w:pPr>
        <w:spacing w:after="0" w:line="240" w:lineRule="auto"/>
        <w:rPr>
          <w:rFonts w:eastAsia="Arial"/>
          <w:bCs/>
        </w:rPr>
      </w:pPr>
    </w:p>
    <w:p w14:paraId="391ADEED" w14:textId="07E2989B" w:rsidR="00F21D02" w:rsidRDefault="00F21D02">
      <w:pPr>
        <w:widowControl/>
        <w:spacing w:after="0" w:line="240" w:lineRule="auto"/>
      </w:pPr>
      <w:r>
        <w:br w:type="page"/>
      </w:r>
    </w:p>
    <w:p w14:paraId="79478CED" w14:textId="77777777" w:rsidR="00025A70" w:rsidRDefault="00025A70" w:rsidP="009E5127">
      <w:pPr>
        <w:widowControl/>
        <w:spacing w:after="0" w:line="240" w:lineRule="auto"/>
        <w:jc w:val="center"/>
        <w:rPr>
          <w:b/>
          <w:bCs/>
          <w:spacing w:val="0"/>
          <w:lang w:val="en-US"/>
        </w:rPr>
      </w:pPr>
    </w:p>
    <w:p w14:paraId="23665710" w14:textId="57B47215" w:rsidR="00CF68AC" w:rsidRDefault="00D06458" w:rsidP="00E4559C">
      <w:pPr>
        <w:widowControl/>
        <w:spacing w:after="120" w:line="240" w:lineRule="auto"/>
        <w:rPr>
          <w:b/>
          <w:bCs/>
          <w:spacing w:val="0"/>
          <w:lang w:val="en-US"/>
        </w:rPr>
      </w:pPr>
      <w:r>
        <w:rPr>
          <w:b/>
          <w:bCs/>
          <w:spacing w:val="0"/>
          <w:lang w:val="en-US"/>
        </w:rPr>
        <w:t>Important</w:t>
      </w:r>
      <w:r w:rsidR="001447EF">
        <w:rPr>
          <w:b/>
          <w:bCs/>
          <w:spacing w:val="0"/>
          <w:lang w:val="en-US"/>
        </w:rPr>
        <w:t xml:space="preserve"> Notice</w:t>
      </w:r>
    </w:p>
    <w:p w14:paraId="09ADC21A" w14:textId="44CF3082" w:rsidR="009D240F" w:rsidRPr="00EF49FF" w:rsidRDefault="00D373B5" w:rsidP="00E4559C">
      <w:pPr>
        <w:widowControl/>
        <w:spacing w:after="0" w:line="240" w:lineRule="auto"/>
        <w:rPr>
          <w:spacing w:val="0"/>
          <w:lang w:val="en-US"/>
        </w:rPr>
      </w:pPr>
      <w:r w:rsidRPr="00CF68AC">
        <w:rPr>
          <w:spacing w:val="0"/>
          <w:lang w:val="en-US"/>
        </w:rPr>
        <w:t>The information in this Supplement is specific to the management of the F</w:t>
      </w:r>
      <w:r w:rsidR="00555D8B" w:rsidRPr="00CF68AC">
        <w:rPr>
          <w:spacing w:val="0"/>
          <w:lang w:val="en-US"/>
        </w:rPr>
        <w:t>inal RCP process in England in July and August in 2</w:t>
      </w:r>
      <w:r w:rsidR="00C861A6" w:rsidRPr="00CF68AC">
        <w:rPr>
          <w:spacing w:val="0"/>
          <w:lang w:val="en-US"/>
        </w:rPr>
        <w:t>020</w:t>
      </w:r>
      <w:r w:rsidR="002E121C" w:rsidRPr="00CF68AC">
        <w:rPr>
          <w:spacing w:val="0"/>
          <w:lang w:val="en-US"/>
        </w:rPr>
        <w:t xml:space="preserve"> and replaces all previous guidance relating to the management of Outcome 6C.  </w:t>
      </w:r>
      <w:r w:rsidR="009D240F" w:rsidRPr="00EF49FF">
        <w:rPr>
          <w:spacing w:val="0"/>
          <w:lang w:val="en-US"/>
        </w:rPr>
        <w:t xml:space="preserve">Alternative </w:t>
      </w:r>
      <w:r w:rsidR="009D240F">
        <w:rPr>
          <w:spacing w:val="0"/>
          <w:lang w:val="en-US"/>
        </w:rPr>
        <w:t xml:space="preserve">Final RCP </w:t>
      </w:r>
      <w:r w:rsidR="009D240F" w:rsidRPr="00EF49FF">
        <w:rPr>
          <w:spacing w:val="0"/>
          <w:lang w:val="en-US"/>
        </w:rPr>
        <w:t xml:space="preserve">arrangements apply in </w:t>
      </w:r>
      <w:r w:rsidR="00D83497" w:rsidRPr="00EF49FF">
        <w:rPr>
          <w:spacing w:val="0"/>
          <w:lang w:val="en-US"/>
        </w:rPr>
        <w:t xml:space="preserve">Northern Ireland, </w:t>
      </w:r>
      <w:r w:rsidR="009D240F" w:rsidRPr="00EF49FF">
        <w:rPr>
          <w:spacing w:val="0"/>
          <w:lang w:val="en-US"/>
        </w:rPr>
        <w:t>Wales</w:t>
      </w:r>
      <w:r w:rsidR="004735AB">
        <w:rPr>
          <w:spacing w:val="0"/>
          <w:lang w:val="en-US"/>
        </w:rPr>
        <w:t xml:space="preserve"> and </w:t>
      </w:r>
      <w:r w:rsidR="00D83497" w:rsidRPr="00EF49FF">
        <w:rPr>
          <w:spacing w:val="0"/>
          <w:lang w:val="en-US"/>
        </w:rPr>
        <w:t>the Defence Deanery</w:t>
      </w:r>
      <w:r w:rsidR="004735AB">
        <w:rPr>
          <w:spacing w:val="0"/>
          <w:lang w:val="en-US"/>
        </w:rPr>
        <w:t>.  T</w:t>
      </w:r>
      <w:r w:rsidR="00AD0A6F">
        <w:rPr>
          <w:spacing w:val="0"/>
          <w:lang w:val="en-US"/>
        </w:rPr>
        <w:t xml:space="preserve">here is a different </w:t>
      </w:r>
      <w:r w:rsidR="00114F63">
        <w:rPr>
          <w:spacing w:val="0"/>
          <w:lang w:val="en-US"/>
        </w:rPr>
        <w:t xml:space="preserve">review process </w:t>
      </w:r>
      <w:r w:rsidR="00AD0A6F">
        <w:rPr>
          <w:spacing w:val="0"/>
          <w:lang w:val="en-US"/>
        </w:rPr>
        <w:t xml:space="preserve">in </w:t>
      </w:r>
      <w:r w:rsidR="009D240F" w:rsidRPr="00EF49FF">
        <w:rPr>
          <w:spacing w:val="0"/>
          <w:lang w:val="en-US"/>
        </w:rPr>
        <w:t>Scotland</w:t>
      </w:r>
      <w:r w:rsidR="009D240F">
        <w:rPr>
          <w:spacing w:val="0"/>
          <w:lang w:val="en-US"/>
        </w:rPr>
        <w:t>.</w:t>
      </w:r>
    </w:p>
    <w:p w14:paraId="4DBDEEFD" w14:textId="77777777" w:rsidR="003B5111" w:rsidRDefault="003B5111" w:rsidP="00E4559C">
      <w:pPr>
        <w:widowControl/>
        <w:spacing w:after="0" w:line="240" w:lineRule="auto"/>
        <w:rPr>
          <w:spacing w:val="0"/>
          <w:lang w:val="en-US"/>
        </w:rPr>
      </w:pPr>
    </w:p>
    <w:p w14:paraId="7AC59CFC" w14:textId="7C2F4E16" w:rsidR="00D1270C" w:rsidRDefault="00C861A6" w:rsidP="00E4559C">
      <w:pPr>
        <w:widowControl/>
        <w:spacing w:after="0" w:line="240" w:lineRule="auto"/>
        <w:rPr>
          <w:spacing w:val="0"/>
          <w:lang w:val="en-US"/>
        </w:rPr>
      </w:pPr>
      <w:r w:rsidRPr="00CF68AC">
        <w:rPr>
          <w:spacing w:val="0"/>
          <w:lang w:val="en-US"/>
        </w:rPr>
        <w:t>For D</w:t>
      </w:r>
      <w:r w:rsidR="001B0447">
        <w:rPr>
          <w:spacing w:val="0"/>
          <w:lang w:val="en-US"/>
        </w:rPr>
        <w:t xml:space="preserve">ental </w:t>
      </w:r>
      <w:r w:rsidRPr="00CF68AC">
        <w:rPr>
          <w:spacing w:val="0"/>
          <w:lang w:val="en-US"/>
        </w:rPr>
        <w:t>F</w:t>
      </w:r>
      <w:r w:rsidR="001B0447">
        <w:rPr>
          <w:spacing w:val="0"/>
          <w:lang w:val="en-US"/>
        </w:rPr>
        <w:t xml:space="preserve">oundation </w:t>
      </w:r>
      <w:r w:rsidRPr="00CF68AC">
        <w:rPr>
          <w:spacing w:val="0"/>
          <w:lang w:val="en-US"/>
        </w:rPr>
        <w:t>T</w:t>
      </w:r>
      <w:r w:rsidR="001B0447">
        <w:rPr>
          <w:spacing w:val="0"/>
          <w:lang w:val="en-US"/>
        </w:rPr>
        <w:t>raining</w:t>
      </w:r>
      <w:r w:rsidRPr="00CF68AC">
        <w:rPr>
          <w:spacing w:val="0"/>
          <w:lang w:val="en-US"/>
        </w:rPr>
        <w:t xml:space="preserve"> information </w:t>
      </w:r>
      <w:r w:rsidR="00127CF2">
        <w:rPr>
          <w:spacing w:val="0"/>
          <w:lang w:val="en-US"/>
        </w:rPr>
        <w:t xml:space="preserve">other than that relating to Final RCP in 2020. </w:t>
      </w:r>
      <w:r w:rsidRPr="00CF68AC">
        <w:rPr>
          <w:spacing w:val="0"/>
          <w:lang w:val="en-US"/>
        </w:rPr>
        <w:t xml:space="preserve">please refer to the </w:t>
      </w:r>
      <w:r w:rsidR="00F66A4C">
        <w:rPr>
          <w:spacing w:val="0"/>
          <w:lang w:val="en-US"/>
        </w:rPr>
        <w:t xml:space="preserve">Dental </w:t>
      </w:r>
      <w:r w:rsidRPr="00CF68AC">
        <w:rPr>
          <w:spacing w:val="0"/>
          <w:lang w:val="en-US"/>
        </w:rPr>
        <w:t xml:space="preserve">Blue Guide </w:t>
      </w:r>
      <w:r w:rsidR="00F66A4C">
        <w:rPr>
          <w:spacing w:val="0"/>
          <w:lang w:val="en-US"/>
        </w:rPr>
        <w:t xml:space="preserve">September </w:t>
      </w:r>
      <w:r w:rsidRPr="00CF68AC">
        <w:rPr>
          <w:spacing w:val="0"/>
          <w:lang w:val="en-US"/>
        </w:rPr>
        <w:t>2016 and Su</w:t>
      </w:r>
      <w:r w:rsidR="00D460C7" w:rsidRPr="00CF68AC">
        <w:rPr>
          <w:spacing w:val="0"/>
          <w:lang w:val="en-US"/>
        </w:rPr>
        <w:t>p</w:t>
      </w:r>
      <w:r w:rsidRPr="00CF68AC">
        <w:rPr>
          <w:spacing w:val="0"/>
          <w:lang w:val="en-US"/>
        </w:rPr>
        <w:t>ple</w:t>
      </w:r>
      <w:r w:rsidR="00D460C7" w:rsidRPr="00CF68AC">
        <w:rPr>
          <w:spacing w:val="0"/>
          <w:lang w:val="en-US"/>
        </w:rPr>
        <w:t>m</w:t>
      </w:r>
      <w:r w:rsidRPr="00CF68AC">
        <w:rPr>
          <w:spacing w:val="0"/>
          <w:lang w:val="en-US"/>
        </w:rPr>
        <w:t xml:space="preserve">ents </w:t>
      </w:r>
      <w:r w:rsidR="00D460C7" w:rsidRPr="00CF68AC">
        <w:rPr>
          <w:spacing w:val="0"/>
          <w:lang w:val="en-US"/>
        </w:rPr>
        <w:t>1 to 3.</w:t>
      </w:r>
    </w:p>
    <w:p w14:paraId="080875EF" w14:textId="0A247599" w:rsidR="00D06458" w:rsidRDefault="00D06458" w:rsidP="00E4559C">
      <w:pPr>
        <w:widowControl/>
        <w:spacing w:after="0" w:line="240" w:lineRule="auto"/>
        <w:rPr>
          <w:b/>
          <w:bCs/>
          <w:spacing w:val="0"/>
          <w:lang w:val="en-US"/>
        </w:rPr>
      </w:pPr>
    </w:p>
    <w:p w14:paraId="7ED92DD6" w14:textId="794C4AEB" w:rsidR="009B5F8C" w:rsidRPr="0002793A" w:rsidRDefault="00785952" w:rsidP="00E4559C">
      <w:pPr>
        <w:widowControl/>
        <w:spacing w:after="120" w:line="240" w:lineRule="auto"/>
        <w:rPr>
          <w:b/>
          <w:bCs/>
          <w:spacing w:val="0"/>
          <w:lang w:val="en-US"/>
        </w:rPr>
      </w:pPr>
      <w:bookmarkStart w:id="2" w:name="IN"/>
      <w:bookmarkStart w:id="3" w:name="BGR"/>
      <w:r>
        <w:rPr>
          <w:b/>
          <w:bCs/>
          <w:spacing w:val="0"/>
          <w:lang w:val="en-US"/>
        </w:rPr>
        <w:t>Background</w:t>
      </w:r>
    </w:p>
    <w:bookmarkEnd w:id="2"/>
    <w:bookmarkEnd w:id="3"/>
    <w:p w14:paraId="29237F36" w14:textId="4C2E18DC" w:rsidR="00D478E6" w:rsidRPr="009B5F8C" w:rsidRDefault="00D478E6" w:rsidP="00E4559C">
      <w:pPr>
        <w:widowControl/>
        <w:spacing w:after="0" w:line="240" w:lineRule="auto"/>
        <w:rPr>
          <w:spacing w:val="0"/>
          <w:lang w:val="en-US"/>
        </w:rPr>
      </w:pPr>
      <w:r w:rsidRPr="009B5F8C">
        <w:rPr>
          <w:spacing w:val="0"/>
          <w:lang w:val="en-US"/>
        </w:rPr>
        <w:t>The purpose of this Guidance is to implement a process to support current Foundation Dentists in England whose placement has been disrupted by the Covid-19 pandemic</w:t>
      </w:r>
      <w:r w:rsidRPr="009B5F8C">
        <w:rPr>
          <w:color w:val="C00000"/>
          <w:spacing w:val="0"/>
          <w:lang w:val="en-US"/>
        </w:rPr>
        <w:t>.</w:t>
      </w:r>
      <w:r w:rsidRPr="009B5F8C">
        <w:rPr>
          <w:spacing w:val="0"/>
          <w:lang w:val="en-US"/>
        </w:rPr>
        <w:t xml:space="preserve">  RCP Outcome 6C is designed to enable dentists</w:t>
      </w:r>
      <w:r w:rsidR="00544CEC" w:rsidRPr="00544CEC">
        <w:t xml:space="preserve"> </w:t>
      </w:r>
      <w:r w:rsidR="00544CEC">
        <w:t>judged to be able to work independently</w:t>
      </w:r>
      <w:r w:rsidR="00F55C0E">
        <w:t>,</w:t>
      </w:r>
      <w:r w:rsidRPr="009B5F8C">
        <w:rPr>
          <w:spacing w:val="0"/>
          <w:lang w:val="en-US"/>
        </w:rPr>
        <w:t xml:space="preserve"> to gain further experience in any competencies not fully demonstrated during Dental Foundation Training </w:t>
      </w:r>
      <w:r w:rsidR="00AC187D">
        <w:rPr>
          <w:spacing w:val="0"/>
          <w:lang w:val="en-US"/>
        </w:rPr>
        <w:t xml:space="preserve">(DFT) </w:t>
      </w:r>
      <w:r w:rsidRPr="009B5F8C">
        <w:rPr>
          <w:spacing w:val="0"/>
          <w:lang w:val="en-US"/>
        </w:rPr>
        <w:t xml:space="preserve">in a supported manner, whilst working in the NHS General or Personal Dental Services (GDS or PDS) or in Dental Core Training. </w:t>
      </w:r>
    </w:p>
    <w:p w14:paraId="51D40A7D" w14:textId="77777777" w:rsidR="00D478E6" w:rsidRPr="009B5F8C" w:rsidRDefault="00D478E6" w:rsidP="00E4559C">
      <w:pPr>
        <w:widowControl/>
        <w:spacing w:after="0" w:line="240" w:lineRule="auto"/>
        <w:rPr>
          <w:spacing w:val="0"/>
          <w:lang w:val="en-US"/>
        </w:rPr>
      </w:pPr>
    </w:p>
    <w:p w14:paraId="4EA34F60" w14:textId="6C62500C" w:rsidR="00D478E6" w:rsidRPr="009B5F8C" w:rsidRDefault="00D478E6" w:rsidP="00E4559C">
      <w:pPr>
        <w:widowControl/>
        <w:spacing w:after="0" w:line="240" w:lineRule="auto"/>
        <w:rPr>
          <w:spacing w:val="0"/>
          <w:lang w:val="en-US"/>
        </w:rPr>
      </w:pPr>
      <w:r w:rsidRPr="009B5F8C">
        <w:rPr>
          <w:spacing w:val="0"/>
          <w:lang w:val="en-US"/>
        </w:rPr>
        <w:t>Outcome 6C is available to this year’s Final RCP Stage 1 and Stage 2 Panels in England where the clinical training of a Foundation Dentist has been interrupted by the Covid-19 pandemic.  Where an Outcome 6C is awarded the Foundation Dentist will be given the opportunity to enter a period of Supervised Support as recommended by the RCP Panel and confirmed by the Postgraduate Dental Dean for that HEE Local Office.  The period of Supervised Support may take place at any location in the UK approved by the Postgraduate Dental Dean for the area where the Supervised Support will take place</w:t>
      </w:r>
      <w:r w:rsidRPr="009B5F8C">
        <w:t>,</w:t>
      </w:r>
      <w:r w:rsidRPr="009B5F8C">
        <w:rPr>
          <w:spacing w:val="0"/>
          <w:lang w:val="en-US"/>
        </w:rPr>
        <w:t xml:space="preserve"> subject to any </w:t>
      </w:r>
      <w:r w:rsidR="00C01654">
        <w:rPr>
          <w:spacing w:val="0"/>
          <w:lang w:val="en-US"/>
        </w:rPr>
        <w:t xml:space="preserve">additional </w:t>
      </w:r>
      <w:r w:rsidR="00A7125C">
        <w:rPr>
          <w:spacing w:val="0"/>
          <w:lang w:val="en-US"/>
        </w:rPr>
        <w:t>arrangements required by</w:t>
      </w:r>
      <w:r w:rsidRPr="009B5F8C">
        <w:rPr>
          <w:spacing w:val="0"/>
          <w:lang w:val="en-US"/>
        </w:rPr>
        <w:t xml:space="preserve"> th</w:t>
      </w:r>
      <w:r w:rsidR="00C01654">
        <w:rPr>
          <w:spacing w:val="0"/>
          <w:lang w:val="en-US"/>
        </w:rPr>
        <w:t>e</w:t>
      </w:r>
      <w:r w:rsidRPr="009B5F8C">
        <w:rPr>
          <w:spacing w:val="0"/>
          <w:lang w:val="en-US"/>
        </w:rPr>
        <w:t xml:space="preserve"> administration</w:t>
      </w:r>
      <w:r w:rsidR="00C01654">
        <w:rPr>
          <w:spacing w:val="0"/>
          <w:lang w:val="en-US"/>
        </w:rPr>
        <w:t>s in Northern Ireland, Scotland and Wales</w:t>
      </w:r>
      <w:r w:rsidRPr="009B5F8C">
        <w:rPr>
          <w:spacing w:val="0"/>
          <w:lang w:val="en-US"/>
        </w:rPr>
        <w:t xml:space="preserve">.  The requirement to undertake Supervised Support will also be communicated to the relevant NHS England Local or Regional Team which manages the NHS Performers List (or equivalent </w:t>
      </w:r>
      <w:r w:rsidRPr="009B5F8C">
        <w:rPr>
          <w:spacing w:val="0"/>
        </w:rPr>
        <w:t>organisation</w:t>
      </w:r>
      <w:r w:rsidRPr="009B5F8C">
        <w:rPr>
          <w:spacing w:val="0"/>
          <w:lang w:val="en-US"/>
        </w:rPr>
        <w:t xml:space="preserve"> in </w:t>
      </w:r>
      <w:r w:rsidR="00CF6181" w:rsidRPr="009B5F8C">
        <w:rPr>
          <w:spacing w:val="0"/>
          <w:lang w:val="en-US"/>
        </w:rPr>
        <w:t>Northern Ireland</w:t>
      </w:r>
      <w:r w:rsidR="00CF6181">
        <w:rPr>
          <w:spacing w:val="0"/>
          <w:lang w:val="en-US"/>
        </w:rPr>
        <w:t>,</w:t>
      </w:r>
      <w:r w:rsidR="00CF6181" w:rsidRPr="009B5F8C">
        <w:rPr>
          <w:spacing w:val="0"/>
          <w:lang w:val="en-US"/>
        </w:rPr>
        <w:t xml:space="preserve"> </w:t>
      </w:r>
      <w:r w:rsidRPr="009B5F8C">
        <w:rPr>
          <w:spacing w:val="0"/>
          <w:lang w:val="en-US"/>
        </w:rPr>
        <w:t xml:space="preserve">Scotland </w:t>
      </w:r>
      <w:r w:rsidR="00CF6181" w:rsidRPr="009B5F8C">
        <w:rPr>
          <w:spacing w:val="0"/>
          <w:lang w:val="en-US"/>
        </w:rPr>
        <w:t xml:space="preserve">and </w:t>
      </w:r>
      <w:r w:rsidRPr="009B5F8C">
        <w:rPr>
          <w:spacing w:val="0"/>
          <w:lang w:val="en-US"/>
        </w:rPr>
        <w:t>Wales).</w:t>
      </w:r>
    </w:p>
    <w:p w14:paraId="6A28FA47" w14:textId="77777777" w:rsidR="00D478E6" w:rsidRPr="009B5F8C" w:rsidRDefault="00D478E6" w:rsidP="00E4559C">
      <w:pPr>
        <w:widowControl/>
        <w:spacing w:after="0" w:line="240" w:lineRule="auto"/>
        <w:rPr>
          <w:spacing w:val="0"/>
          <w:lang w:val="en-US"/>
        </w:rPr>
      </w:pPr>
    </w:p>
    <w:p w14:paraId="41165EEB" w14:textId="0DD0D1F9" w:rsidR="00D478E6" w:rsidRDefault="00D478E6" w:rsidP="00E4559C">
      <w:pPr>
        <w:widowControl/>
        <w:spacing w:after="0" w:line="240" w:lineRule="auto"/>
        <w:rPr>
          <w:spacing w:val="0"/>
          <w:lang w:val="en-US"/>
        </w:rPr>
      </w:pPr>
      <w:r w:rsidRPr="009B5F8C">
        <w:rPr>
          <w:spacing w:val="0"/>
          <w:lang w:val="en-US"/>
        </w:rPr>
        <w:t xml:space="preserve">To ensure consistency, all Outcome 6C recommendations will be reviewed and ratified by a </w:t>
      </w:r>
      <w:hyperlink w:anchor="NRP" w:history="1">
        <w:r w:rsidRPr="00EA194D">
          <w:rPr>
            <w:rStyle w:val="Hyperlink"/>
            <w:spacing w:val="0"/>
            <w:lang w:val="en-US"/>
          </w:rPr>
          <w:t>National Review Panel for</w:t>
        </w:r>
      </w:hyperlink>
      <w:r w:rsidRPr="009B5F8C">
        <w:rPr>
          <w:spacing w:val="0"/>
          <w:lang w:val="en-US"/>
        </w:rPr>
        <w:t xml:space="preserve"> Outcome 6C following the Final RCP Panel process.</w:t>
      </w:r>
    </w:p>
    <w:p w14:paraId="79D8DA64" w14:textId="77777777" w:rsidR="00655C47" w:rsidRPr="009B5F8C" w:rsidRDefault="00655C47" w:rsidP="00E4559C">
      <w:pPr>
        <w:widowControl/>
        <w:spacing w:after="0" w:line="240" w:lineRule="auto"/>
        <w:rPr>
          <w:spacing w:val="0"/>
          <w:lang w:val="en-US"/>
        </w:rPr>
      </w:pPr>
    </w:p>
    <w:p w14:paraId="643BAA5A" w14:textId="6C86092E" w:rsidR="00655C47" w:rsidRPr="009B5F8C" w:rsidRDefault="00655C47" w:rsidP="00E4559C">
      <w:pPr>
        <w:widowControl/>
        <w:spacing w:after="120" w:line="240" w:lineRule="auto"/>
        <w:rPr>
          <w:b/>
          <w:bCs/>
          <w:spacing w:val="0"/>
        </w:rPr>
      </w:pPr>
      <w:bookmarkStart w:id="4" w:name="O6D"/>
      <w:r w:rsidRPr="009B5F8C">
        <w:rPr>
          <w:b/>
          <w:bCs/>
          <w:spacing w:val="0"/>
        </w:rPr>
        <w:t>Outcome 6C Descriptor</w:t>
      </w:r>
    </w:p>
    <w:tbl>
      <w:tblPr>
        <w:tblStyle w:val="TableGrid3"/>
        <w:tblW w:w="0" w:type="auto"/>
        <w:tblLook w:val="04A0" w:firstRow="1" w:lastRow="0" w:firstColumn="1" w:lastColumn="0" w:noHBand="0" w:noVBand="1"/>
      </w:tblPr>
      <w:tblGrid>
        <w:gridCol w:w="1696"/>
        <w:gridCol w:w="5797"/>
        <w:gridCol w:w="1523"/>
      </w:tblGrid>
      <w:tr w:rsidR="00655C47" w:rsidRPr="009B5F8C" w14:paraId="55DAF17F" w14:textId="77777777" w:rsidTr="000F7CED">
        <w:tc>
          <w:tcPr>
            <w:tcW w:w="1696" w:type="dxa"/>
            <w:vAlign w:val="center"/>
          </w:tcPr>
          <w:bookmarkEnd w:id="4"/>
          <w:p w14:paraId="5B7DA2EE" w14:textId="77777777" w:rsidR="00655C47" w:rsidRPr="009B5F8C" w:rsidRDefault="00655C47" w:rsidP="00E4559C">
            <w:pPr>
              <w:spacing w:before="40" w:after="40" w:line="240" w:lineRule="auto"/>
              <w:jc w:val="center"/>
              <w:rPr>
                <w:rFonts w:eastAsia="Calibri" w:cs="Arial"/>
                <w:b/>
              </w:rPr>
            </w:pPr>
            <w:r w:rsidRPr="009B5F8C">
              <w:rPr>
                <w:rFonts w:eastAsia="Calibri" w:cs="Arial"/>
                <w:b/>
              </w:rPr>
              <w:t>Outcome and Descriptor</w:t>
            </w:r>
          </w:p>
        </w:tc>
        <w:tc>
          <w:tcPr>
            <w:tcW w:w="5797" w:type="dxa"/>
            <w:vAlign w:val="center"/>
          </w:tcPr>
          <w:p w14:paraId="7DE074DA" w14:textId="77777777" w:rsidR="00655C47" w:rsidRPr="009B5F8C" w:rsidRDefault="00655C47" w:rsidP="00E4559C">
            <w:pPr>
              <w:spacing w:before="40" w:after="40" w:line="240" w:lineRule="auto"/>
              <w:jc w:val="center"/>
              <w:rPr>
                <w:rFonts w:eastAsia="Calibri" w:cs="Arial"/>
                <w:b/>
              </w:rPr>
            </w:pPr>
            <w:r w:rsidRPr="009B5F8C">
              <w:rPr>
                <w:rFonts w:eastAsia="Calibri" w:cs="Arial"/>
                <w:b/>
              </w:rPr>
              <w:t>Detail</w:t>
            </w:r>
          </w:p>
        </w:tc>
        <w:tc>
          <w:tcPr>
            <w:tcW w:w="1523" w:type="dxa"/>
            <w:vAlign w:val="center"/>
          </w:tcPr>
          <w:p w14:paraId="26EFBAB8" w14:textId="77777777" w:rsidR="00655C47" w:rsidRPr="009B5F8C" w:rsidRDefault="00655C47" w:rsidP="00E4559C">
            <w:pPr>
              <w:spacing w:before="40" w:after="40" w:line="240" w:lineRule="auto"/>
              <w:jc w:val="center"/>
              <w:rPr>
                <w:rFonts w:eastAsia="Calibri" w:cs="Arial"/>
                <w:b/>
              </w:rPr>
            </w:pPr>
            <w:r w:rsidRPr="009B5F8C">
              <w:rPr>
                <w:rFonts w:eastAsia="Calibri" w:cs="Arial"/>
                <w:b/>
              </w:rPr>
              <w:t>Applicable to Panel(s)</w:t>
            </w:r>
          </w:p>
        </w:tc>
      </w:tr>
      <w:tr w:rsidR="00655C47" w:rsidRPr="009B5F8C" w14:paraId="32F3AC03" w14:textId="77777777" w:rsidTr="000F7CED">
        <w:tc>
          <w:tcPr>
            <w:tcW w:w="1696" w:type="dxa"/>
          </w:tcPr>
          <w:p w14:paraId="4B6F6802" w14:textId="77777777" w:rsidR="00655C47" w:rsidRPr="009B5F8C" w:rsidRDefault="00655C47" w:rsidP="00E4559C">
            <w:pPr>
              <w:spacing w:before="40" w:after="40" w:line="240" w:lineRule="auto"/>
              <w:rPr>
                <w:rFonts w:eastAsia="Calibri" w:cs="Arial"/>
                <w:b/>
              </w:rPr>
            </w:pPr>
            <w:r w:rsidRPr="009B5F8C">
              <w:rPr>
                <w:rFonts w:eastAsia="Calibri" w:cs="Arial"/>
                <w:b/>
              </w:rPr>
              <w:t xml:space="preserve">Outcome 6C </w:t>
            </w:r>
          </w:p>
          <w:p w14:paraId="0BF5EA86" w14:textId="77777777" w:rsidR="00655C47" w:rsidRPr="009B5F8C" w:rsidRDefault="00655C47" w:rsidP="00E4559C">
            <w:pPr>
              <w:spacing w:before="40" w:after="40" w:line="240" w:lineRule="auto"/>
              <w:rPr>
                <w:rFonts w:eastAsia="Calibri" w:cs="Arial"/>
                <w:b/>
              </w:rPr>
            </w:pPr>
            <w:r w:rsidRPr="009B5F8C">
              <w:rPr>
                <w:rFonts w:eastAsia="Calibri" w:cs="Arial"/>
              </w:rPr>
              <w:t>Demonstrated all required competences and prescribed elements subject to completion of identified actions</w:t>
            </w:r>
          </w:p>
        </w:tc>
        <w:tc>
          <w:tcPr>
            <w:tcW w:w="5797" w:type="dxa"/>
          </w:tcPr>
          <w:p w14:paraId="7432C954" w14:textId="77777777" w:rsidR="00655C47" w:rsidRPr="009B5F8C" w:rsidRDefault="00655C47" w:rsidP="00E4559C">
            <w:pPr>
              <w:spacing w:before="40" w:after="40" w:line="240" w:lineRule="auto"/>
              <w:rPr>
                <w:rFonts w:eastAsia="Calibri" w:cs="Arial"/>
              </w:rPr>
            </w:pPr>
            <w:r w:rsidRPr="009B5F8C">
              <w:rPr>
                <w:rFonts w:eastAsia="Calibri" w:cs="Arial"/>
              </w:rPr>
              <w:t>The Panel will recommend that the Foundation Dentist should complete the specified missing requirements to demonstrate Satisfactory Completion (Outcome 6) within a specified period after Dental Foundation Training. Suitability for the award of an Outcome 6 will be subject to review before the end of the specified period.</w:t>
            </w:r>
          </w:p>
          <w:p w14:paraId="5B6293A0" w14:textId="68F0B41B" w:rsidR="00655C47" w:rsidRPr="009B5F8C" w:rsidRDefault="00655C47" w:rsidP="00E4559C">
            <w:pPr>
              <w:spacing w:before="40" w:after="40" w:line="240" w:lineRule="auto"/>
              <w:rPr>
                <w:rFonts w:eastAsia="Calibri" w:cs="Arial"/>
                <w:b/>
              </w:rPr>
            </w:pPr>
            <w:r w:rsidRPr="009B5F8C">
              <w:rPr>
                <w:rFonts w:eastAsia="Calibri" w:cs="Arial"/>
              </w:rPr>
              <w:t xml:space="preserve">The panel recommend that FD is </w:t>
            </w:r>
            <w:r w:rsidR="00EA42F2">
              <w:rPr>
                <w:rFonts w:eastAsia="Calibri" w:cs="Arial"/>
              </w:rPr>
              <w:t xml:space="preserve">judged to be </w:t>
            </w:r>
            <w:r w:rsidRPr="009B5F8C">
              <w:rPr>
                <w:rFonts w:eastAsia="Calibri" w:cs="Arial"/>
              </w:rPr>
              <w:t xml:space="preserve">able to work </w:t>
            </w:r>
            <w:r w:rsidR="00EA42F2">
              <w:rPr>
                <w:rFonts w:eastAsia="Calibri" w:cs="Arial"/>
              </w:rPr>
              <w:t>independently</w:t>
            </w:r>
            <w:r w:rsidRPr="009B5F8C">
              <w:rPr>
                <w:rFonts w:eastAsia="Calibri" w:cs="Arial"/>
              </w:rPr>
              <w:t xml:space="preserve"> in NHS primary dental care services</w:t>
            </w:r>
            <w:r w:rsidRPr="009B5F8C" w:rsidDel="009E5CF4">
              <w:rPr>
                <w:rFonts w:eastAsia="Calibri" w:cs="Arial"/>
              </w:rPr>
              <w:t xml:space="preserve"> </w:t>
            </w:r>
            <w:r w:rsidRPr="009B5F8C">
              <w:rPr>
                <w:rFonts w:eastAsia="Calibri" w:cs="Arial"/>
              </w:rPr>
              <w:t xml:space="preserve">but requires focussed development </w:t>
            </w:r>
            <w:r w:rsidR="00B055CC">
              <w:rPr>
                <w:rFonts w:eastAsia="Calibri" w:cs="Arial"/>
              </w:rPr>
              <w:t>and support</w:t>
            </w:r>
            <w:r w:rsidR="00171383">
              <w:rPr>
                <w:rFonts w:eastAsia="Calibri" w:cs="Arial"/>
              </w:rPr>
              <w:t xml:space="preserve"> in</w:t>
            </w:r>
            <w:r w:rsidRPr="009B5F8C">
              <w:rPr>
                <w:rFonts w:eastAsia="Calibri" w:cs="Arial"/>
              </w:rPr>
              <w:t xml:space="preserve"> identified competency elements to gain proficiency in those areas.</w:t>
            </w:r>
          </w:p>
        </w:tc>
        <w:tc>
          <w:tcPr>
            <w:tcW w:w="1523" w:type="dxa"/>
          </w:tcPr>
          <w:p w14:paraId="6FC6418E" w14:textId="77777777" w:rsidR="00655C47" w:rsidRPr="009B5F8C" w:rsidRDefault="00655C47" w:rsidP="00E4559C">
            <w:pPr>
              <w:spacing w:before="40" w:after="40" w:line="240" w:lineRule="auto"/>
              <w:rPr>
                <w:rFonts w:eastAsia="Calibri" w:cs="Arial"/>
              </w:rPr>
            </w:pPr>
            <w:r w:rsidRPr="009B5F8C">
              <w:rPr>
                <w:rFonts w:eastAsia="Calibri" w:cs="Arial"/>
              </w:rPr>
              <w:t>Final RCP Stages 1 and 2</w:t>
            </w:r>
          </w:p>
          <w:p w14:paraId="23CDDC06" w14:textId="77777777" w:rsidR="00655C47" w:rsidRPr="009B5F8C" w:rsidRDefault="00655C47" w:rsidP="00E4559C">
            <w:pPr>
              <w:spacing w:before="40" w:after="40" w:line="240" w:lineRule="auto"/>
              <w:rPr>
                <w:rFonts w:eastAsia="Calibri" w:cs="Arial"/>
              </w:rPr>
            </w:pPr>
          </w:p>
          <w:p w14:paraId="2B7E9A56" w14:textId="77777777" w:rsidR="00655C47" w:rsidRPr="009B5F8C" w:rsidRDefault="00655C47" w:rsidP="00E4559C">
            <w:pPr>
              <w:spacing w:before="40" w:after="40" w:line="240" w:lineRule="auto"/>
              <w:rPr>
                <w:rFonts w:eastAsia="Calibri" w:cs="Arial"/>
                <w:b/>
              </w:rPr>
            </w:pPr>
            <w:r w:rsidRPr="009B5F8C">
              <w:rPr>
                <w:rFonts w:eastAsia="Calibri" w:cs="Arial"/>
              </w:rPr>
              <w:t>Final RCP Stage 2</w:t>
            </w:r>
          </w:p>
        </w:tc>
      </w:tr>
    </w:tbl>
    <w:p w14:paraId="12443125" w14:textId="77777777" w:rsidR="00D478E6" w:rsidRPr="009B5F8C" w:rsidRDefault="00D478E6" w:rsidP="00E4559C">
      <w:pPr>
        <w:widowControl/>
        <w:spacing w:after="0" w:line="240" w:lineRule="auto"/>
        <w:rPr>
          <w:spacing w:val="0"/>
          <w:lang w:val="en-US"/>
        </w:rPr>
      </w:pPr>
    </w:p>
    <w:p w14:paraId="04847932" w14:textId="77777777" w:rsidR="00655C47" w:rsidRDefault="00655C47" w:rsidP="00E4559C">
      <w:pPr>
        <w:widowControl/>
        <w:spacing w:after="120" w:line="240" w:lineRule="auto"/>
        <w:rPr>
          <w:b/>
          <w:bCs/>
          <w:spacing w:val="0"/>
          <w:lang w:val="en-US"/>
        </w:rPr>
      </w:pPr>
    </w:p>
    <w:p w14:paraId="1E009F72" w14:textId="26D20103" w:rsidR="00D478E6" w:rsidRPr="004A11A3" w:rsidRDefault="00820970" w:rsidP="00E4559C">
      <w:pPr>
        <w:widowControl/>
        <w:spacing w:after="120" w:line="240" w:lineRule="auto"/>
        <w:rPr>
          <w:rFonts w:eastAsia="Calibri"/>
          <w:b/>
          <w:spacing w:val="0"/>
          <w:sz w:val="24"/>
          <w:szCs w:val="24"/>
          <w:u w:val="single"/>
        </w:rPr>
      </w:pPr>
      <w:bookmarkStart w:id="5" w:name="GF"/>
      <w:r w:rsidRPr="004A11A3">
        <w:rPr>
          <w:rFonts w:eastAsia="Calibri"/>
          <w:b/>
          <w:spacing w:val="0"/>
          <w:sz w:val="24"/>
          <w:szCs w:val="24"/>
          <w:u w:val="single"/>
        </w:rPr>
        <w:lastRenderedPageBreak/>
        <w:t>Guidance to Final RCP Panels</w:t>
      </w:r>
    </w:p>
    <w:bookmarkEnd w:id="5"/>
    <w:p w14:paraId="18F19D47" w14:textId="61D3787D" w:rsidR="00D478E6" w:rsidRPr="009B5F8C" w:rsidRDefault="00D478E6" w:rsidP="00E4559C">
      <w:pPr>
        <w:widowControl/>
        <w:spacing w:after="0" w:line="240" w:lineRule="auto"/>
        <w:rPr>
          <w:rFonts w:eastAsia="Calibri"/>
          <w:bCs/>
          <w:spacing w:val="0"/>
        </w:rPr>
      </w:pPr>
      <w:r w:rsidRPr="009B5F8C">
        <w:rPr>
          <w:rFonts w:eastAsia="Calibri"/>
          <w:bCs/>
          <w:spacing w:val="0"/>
        </w:rPr>
        <w:t xml:space="preserve">To enable the RCP process to allow Foundation Dentists to submit evidence later than normal due to the Covid-19 disruption and to take account of the </w:t>
      </w:r>
      <w:r w:rsidRPr="009322E9">
        <w:rPr>
          <w:rFonts w:eastAsia="Calibri"/>
          <w:bCs/>
          <w:spacing w:val="0"/>
        </w:rPr>
        <w:t xml:space="preserve">Outcome 6C </w:t>
      </w:r>
      <w:hyperlink w:anchor="NRP" w:history="1">
        <w:r w:rsidRPr="00B36E66">
          <w:rPr>
            <w:rStyle w:val="Hyperlink"/>
            <w:rFonts w:eastAsia="Calibri"/>
            <w:bCs/>
            <w:spacing w:val="0"/>
          </w:rPr>
          <w:t>National Review Panel</w:t>
        </w:r>
      </w:hyperlink>
      <w:r w:rsidRPr="009B5F8C">
        <w:rPr>
          <w:rFonts w:eastAsia="Calibri"/>
          <w:bCs/>
          <w:spacing w:val="0"/>
        </w:rPr>
        <w:t xml:space="preserve"> process</w:t>
      </w:r>
      <w:r w:rsidR="00507900">
        <w:rPr>
          <w:rFonts w:eastAsia="Calibri"/>
          <w:bCs/>
          <w:spacing w:val="0"/>
        </w:rPr>
        <w:t xml:space="preserve"> (see page</w:t>
      </w:r>
      <w:r w:rsidR="00390DB8">
        <w:rPr>
          <w:rFonts w:eastAsia="Calibri"/>
          <w:bCs/>
          <w:spacing w:val="0"/>
        </w:rPr>
        <w:t xml:space="preserve"> </w:t>
      </w:r>
      <w:r w:rsidR="00584987">
        <w:rPr>
          <w:rFonts w:eastAsia="Calibri"/>
          <w:bCs/>
          <w:spacing w:val="0"/>
        </w:rPr>
        <w:t>5</w:t>
      </w:r>
      <w:r w:rsidR="00390DB8">
        <w:rPr>
          <w:rFonts w:eastAsia="Calibri"/>
          <w:bCs/>
          <w:spacing w:val="0"/>
        </w:rPr>
        <w:t>)</w:t>
      </w:r>
      <w:r w:rsidRPr="009B5F8C">
        <w:rPr>
          <w:rFonts w:eastAsia="Calibri"/>
          <w:bCs/>
          <w:spacing w:val="0"/>
        </w:rPr>
        <w:t>, the following amendments have been made for this year only.</w:t>
      </w:r>
    </w:p>
    <w:p w14:paraId="082B5D80" w14:textId="0A29047F" w:rsidR="00D478E6" w:rsidRDefault="00D478E6" w:rsidP="00E4559C">
      <w:pPr>
        <w:widowControl/>
        <w:spacing w:after="0" w:line="240" w:lineRule="auto"/>
        <w:rPr>
          <w:rFonts w:eastAsia="Calibri"/>
          <w:bCs/>
          <w:spacing w:val="0"/>
        </w:rPr>
      </w:pPr>
    </w:p>
    <w:p w14:paraId="2026B8B2" w14:textId="7640A5CE" w:rsidR="002F2690" w:rsidRPr="0015164E" w:rsidRDefault="002F2690" w:rsidP="00E4559C">
      <w:pPr>
        <w:widowControl/>
        <w:spacing w:after="120" w:line="240" w:lineRule="auto"/>
        <w:rPr>
          <w:rFonts w:eastAsia="Calibri"/>
          <w:b/>
          <w:spacing w:val="0"/>
        </w:rPr>
      </w:pPr>
      <w:bookmarkStart w:id="6" w:name="TL"/>
      <w:r w:rsidRPr="002F2690">
        <w:rPr>
          <w:rFonts w:eastAsia="Calibri"/>
          <w:b/>
          <w:spacing w:val="0"/>
        </w:rPr>
        <w:t>Timeline</w:t>
      </w:r>
    </w:p>
    <w:bookmarkEnd w:id="6"/>
    <w:p w14:paraId="61EE88AD" w14:textId="40D8E731" w:rsidR="00D7399D" w:rsidRPr="00D7399D" w:rsidRDefault="00D7399D" w:rsidP="00E4559C">
      <w:pPr>
        <w:widowControl/>
        <w:spacing w:after="0" w:line="240" w:lineRule="auto"/>
        <w:rPr>
          <w:spacing w:val="0"/>
          <w:lang w:val="en-US"/>
        </w:rPr>
      </w:pPr>
      <w:r w:rsidRPr="00D7399D">
        <w:rPr>
          <w:spacing w:val="0"/>
          <w:lang w:val="en-US"/>
        </w:rPr>
        <w:t>In order to allow Foundation Dentists to have an opportunity to further demonstrate the competencies required for Satisfactory Completion following the resumption of clinical practice from 8 June 2020, the following changes have been made to the timeline for the Final RCP process.</w:t>
      </w:r>
    </w:p>
    <w:p w14:paraId="16FE45B1" w14:textId="77777777" w:rsidR="00D7399D" w:rsidRPr="00D7399D" w:rsidRDefault="00D7399D" w:rsidP="00E4559C">
      <w:pPr>
        <w:widowControl/>
        <w:spacing w:after="0" w:line="240" w:lineRule="auto"/>
        <w:rPr>
          <w:spacing w:val="0"/>
          <w:lang w:val="en-US"/>
        </w:rPr>
      </w:pPr>
    </w:p>
    <w:p w14:paraId="33C45FE8" w14:textId="77777777" w:rsidR="00D7399D" w:rsidRPr="00D7399D" w:rsidRDefault="00D7399D" w:rsidP="00E4559C">
      <w:pPr>
        <w:widowControl/>
        <w:spacing w:after="0" w:line="240" w:lineRule="auto"/>
        <w:rPr>
          <w:spacing w:val="0"/>
          <w:lang w:val="en-US"/>
        </w:rPr>
      </w:pPr>
      <w:r w:rsidRPr="00D7399D">
        <w:rPr>
          <w:spacing w:val="0"/>
          <w:lang w:val="en-US"/>
        </w:rPr>
        <w:t>These timelines are deliberately ‘tight’ to enable FDs the maximum opportunity to demonstrate competencies whilst ensuring that the full RCP process (including appeals if required) can be completed by 31 August 2020.</w:t>
      </w:r>
    </w:p>
    <w:p w14:paraId="1440C587" w14:textId="77777777" w:rsidR="00E01B59" w:rsidRPr="00E01B59" w:rsidRDefault="00E01B59" w:rsidP="00E4559C">
      <w:pPr>
        <w:widowControl/>
        <w:numPr>
          <w:ilvl w:val="0"/>
          <w:numId w:val="9"/>
        </w:numPr>
        <w:spacing w:after="0" w:line="240" w:lineRule="auto"/>
        <w:contextualSpacing/>
        <w:rPr>
          <w:spacing w:val="0"/>
          <w:lang w:val="en-US"/>
        </w:rPr>
      </w:pPr>
      <w:r w:rsidRPr="00E01B59">
        <w:rPr>
          <w:spacing w:val="0"/>
          <w:lang w:val="en-US"/>
        </w:rPr>
        <w:t>Final RCP Stage 1 Panels will meet by 31 July 2020</w:t>
      </w:r>
    </w:p>
    <w:p w14:paraId="13E6819F" w14:textId="0916320D" w:rsidR="00E01B59" w:rsidRDefault="00E01B59" w:rsidP="00E4559C">
      <w:pPr>
        <w:widowControl/>
        <w:numPr>
          <w:ilvl w:val="0"/>
          <w:numId w:val="9"/>
        </w:numPr>
        <w:spacing w:after="0" w:line="240" w:lineRule="auto"/>
        <w:contextualSpacing/>
        <w:rPr>
          <w:spacing w:val="0"/>
          <w:lang w:val="en-US"/>
        </w:rPr>
      </w:pPr>
      <w:r w:rsidRPr="00E01B59">
        <w:rPr>
          <w:spacing w:val="0"/>
          <w:lang w:val="en-US"/>
        </w:rPr>
        <w:t>Final RCP Stage 2 Panels will meet by 7 August 2020</w:t>
      </w:r>
    </w:p>
    <w:p w14:paraId="66E5EAAC" w14:textId="5D105B0F" w:rsidR="000445DD" w:rsidRDefault="000445DD" w:rsidP="00E4559C">
      <w:pPr>
        <w:pStyle w:val="ListParagraph"/>
        <w:widowControl/>
        <w:numPr>
          <w:ilvl w:val="0"/>
          <w:numId w:val="9"/>
        </w:numPr>
        <w:spacing w:after="0" w:line="240" w:lineRule="auto"/>
        <w:rPr>
          <w:lang w:val="en-US"/>
        </w:rPr>
      </w:pPr>
      <w:r>
        <w:rPr>
          <w:lang w:val="en-US"/>
        </w:rPr>
        <w:t>National R</w:t>
      </w:r>
      <w:r w:rsidR="008F014F">
        <w:rPr>
          <w:lang w:val="en-US"/>
        </w:rPr>
        <w:t>eview</w:t>
      </w:r>
      <w:r w:rsidRPr="00FE71D7">
        <w:rPr>
          <w:lang w:val="en-US"/>
        </w:rPr>
        <w:t xml:space="preserve"> Panel or Panels will meet in the week commencing 10 August 2020</w:t>
      </w:r>
    </w:p>
    <w:p w14:paraId="763EFE7F" w14:textId="228A3EE2" w:rsidR="008F014F" w:rsidRPr="00FE71D7" w:rsidRDefault="008F014F" w:rsidP="00E4559C">
      <w:pPr>
        <w:pStyle w:val="ListParagraph"/>
        <w:widowControl/>
        <w:numPr>
          <w:ilvl w:val="0"/>
          <w:numId w:val="9"/>
        </w:numPr>
        <w:spacing w:after="0" w:line="240" w:lineRule="auto"/>
        <w:rPr>
          <w:lang w:val="en-US"/>
        </w:rPr>
      </w:pPr>
      <w:r>
        <w:rPr>
          <w:lang w:val="en-US"/>
        </w:rPr>
        <w:t xml:space="preserve">A further National Review Panel may be convened in September </w:t>
      </w:r>
      <w:r w:rsidR="00A45FDC">
        <w:rPr>
          <w:lang w:val="en-US"/>
        </w:rPr>
        <w:t xml:space="preserve">2020 </w:t>
      </w:r>
      <w:r>
        <w:rPr>
          <w:lang w:val="en-US"/>
        </w:rPr>
        <w:t xml:space="preserve">to review any </w:t>
      </w:r>
      <w:r w:rsidR="00490660">
        <w:rPr>
          <w:lang w:val="en-US"/>
        </w:rPr>
        <w:t xml:space="preserve">further </w:t>
      </w:r>
      <w:r>
        <w:rPr>
          <w:lang w:val="en-US"/>
        </w:rPr>
        <w:t xml:space="preserve">Outcome </w:t>
      </w:r>
      <w:r w:rsidR="007A086F">
        <w:rPr>
          <w:lang w:val="en-US"/>
        </w:rPr>
        <w:t>6</w:t>
      </w:r>
      <w:r w:rsidR="00490660">
        <w:rPr>
          <w:lang w:val="en-US"/>
        </w:rPr>
        <w:t>C</w:t>
      </w:r>
      <w:r w:rsidR="007A086F">
        <w:rPr>
          <w:lang w:val="en-US"/>
        </w:rPr>
        <w:t xml:space="preserve"> recommendations following local Outcome 6R review</w:t>
      </w:r>
    </w:p>
    <w:p w14:paraId="096A70FD" w14:textId="77777777" w:rsidR="00961904" w:rsidRPr="00961904" w:rsidRDefault="00961904" w:rsidP="00E711DB">
      <w:pPr>
        <w:widowControl/>
        <w:spacing w:after="120" w:line="240" w:lineRule="auto"/>
        <w:rPr>
          <w:spacing w:val="0"/>
        </w:rPr>
      </w:pPr>
      <w:r w:rsidRPr="00961904">
        <w:rPr>
          <w:spacing w:val="0"/>
        </w:rPr>
        <w:t>All RCP Panels may ‘meet’ remotely should circumstances dictate.</w:t>
      </w:r>
    </w:p>
    <w:p w14:paraId="333797FC" w14:textId="767E920D" w:rsidR="0010399E" w:rsidRPr="0010399E" w:rsidRDefault="0010399E" w:rsidP="00DF4B1C">
      <w:pPr>
        <w:widowControl/>
        <w:spacing w:after="120" w:line="240" w:lineRule="auto"/>
        <w:rPr>
          <w:b/>
          <w:bCs/>
          <w:spacing w:val="0"/>
          <w:lang w:val="en-US"/>
        </w:rPr>
      </w:pPr>
      <w:bookmarkStart w:id="7" w:name="GG"/>
      <w:r w:rsidRPr="0010399E">
        <w:rPr>
          <w:b/>
          <w:bCs/>
          <w:spacing w:val="0"/>
          <w:lang w:val="en-US"/>
        </w:rPr>
        <w:t>General Guidance</w:t>
      </w:r>
    </w:p>
    <w:bookmarkEnd w:id="7"/>
    <w:p w14:paraId="0780187D" w14:textId="46938438" w:rsidR="009F10F3" w:rsidRDefault="00DD52DF" w:rsidP="00DF4B1C">
      <w:pPr>
        <w:widowControl/>
        <w:numPr>
          <w:ilvl w:val="0"/>
          <w:numId w:val="9"/>
        </w:numPr>
        <w:spacing w:after="120" w:line="240" w:lineRule="auto"/>
        <w:rPr>
          <w:spacing w:val="0"/>
          <w:lang w:val="en-US"/>
        </w:rPr>
      </w:pPr>
      <w:r w:rsidRPr="00DD52DF">
        <w:rPr>
          <w:b/>
          <w:bCs/>
          <w:spacing w:val="0"/>
          <w:lang w:val="en-US"/>
        </w:rPr>
        <w:t>Outcome 5</w:t>
      </w:r>
      <w:r>
        <w:rPr>
          <w:spacing w:val="0"/>
          <w:lang w:val="en-US"/>
        </w:rPr>
        <w:t xml:space="preserve"> - </w:t>
      </w:r>
      <w:r w:rsidR="009F10F3" w:rsidRPr="009F10F3">
        <w:rPr>
          <w:spacing w:val="0"/>
          <w:lang w:val="en-US"/>
        </w:rPr>
        <w:t xml:space="preserve">Where possible the use of </w:t>
      </w:r>
      <w:r w:rsidR="009F10F3" w:rsidRPr="009F10F3">
        <w:rPr>
          <w:b/>
          <w:bCs/>
          <w:spacing w:val="0"/>
          <w:lang w:val="en-US"/>
        </w:rPr>
        <w:t>Outcome 5</w:t>
      </w:r>
      <w:r w:rsidR="009F10F3" w:rsidRPr="009F10F3">
        <w:rPr>
          <w:spacing w:val="0"/>
          <w:lang w:val="en-US"/>
        </w:rPr>
        <w:t xml:space="preserve"> should be avoided.  The purpose of Outcome 5 is to allow the FD to submit omitted evidence (i.e. </w:t>
      </w:r>
      <w:r w:rsidR="009F10F3" w:rsidRPr="009F10F3">
        <w:rPr>
          <w:b/>
          <w:bCs/>
          <w:spacing w:val="0"/>
          <w:lang w:val="en-US"/>
        </w:rPr>
        <w:t>evidence which already exists but was not submitted</w:t>
      </w:r>
      <w:r w:rsidR="009F10F3" w:rsidRPr="009F10F3">
        <w:rPr>
          <w:spacing w:val="0"/>
          <w:lang w:val="en-US"/>
        </w:rPr>
        <w:t>).  Outcome 5 should not be used where the actions to create evidence can only be undertaken after the Panel meeting.  In the latter case, Outcomes 6C or 6R should be used.</w:t>
      </w:r>
      <w:r w:rsidR="00271E97" w:rsidRPr="00271E97">
        <w:rPr>
          <w:spacing w:val="0"/>
          <w:lang w:val="en-US"/>
        </w:rPr>
        <w:t xml:space="preserve"> </w:t>
      </w:r>
      <w:r w:rsidR="00271E97">
        <w:rPr>
          <w:spacing w:val="0"/>
          <w:lang w:val="en-US"/>
        </w:rPr>
        <w:t xml:space="preserve"> </w:t>
      </w:r>
      <w:r w:rsidR="00271E97" w:rsidRPr="009F10F3">
        <w:rPr>
          <w:spacing w:val="0"/>
          <w:lang w:val="en-US"/>
        </w:rPr>
        <w:t>Where an Outcome 5 has to be used, for expediency any missing evidence may be considered by a Stage 2 Panel.</w:t>
      </w:r>
    </w:p>
    <w:p w14:paraId="43F99C09" w14:textId="559A7D6E" w:rsidR="009367B4" w:rsidRPr="00D97705" w:rsidRDefault="009367B4" w:rsidP="00DF4B1C">
      <w:pPr>
        <w:widowControl/>
        <w:numPr>
          <w:ilvl w:val="0"/>
          <w:numId w:val="9"/>
        </w:numPr>
        <w:spacing w:after="120" w:line="240" w:lineRule="auto"/>
        <w:rPr>
          <w:spacing w:val="0"/>
          <w:lang w:val="en-US"/>
        </w:rPr>
      </w:pPr>
      <w:r w:rsidRPr="00D97705">
        <w:rPr>
          <w:b/>
          <w:bCs/>
          <w:spacing w:val="0"/>
          <w:lang w:val="en-US"/>
        </w:rPr>
        <w:t>Outcome 6</w:t>
      </w:r>
      <w:r w:rsidR="00E91404" w:rsidRPr="00D97705">
        <w:rPr>
          <w:b/>
          <w:bCs/>
          <w:spacing w:val="0"/>
          <w:lang w:val="en-US"/>
        </w:rPr>
        <w:t>.</w:t>
      </w:r>
      <w:r w:rsidR="00E91404" w:rsidRPr="00D97705">
        <w:rPr>
          <w:spacing w:val="0"/>
          <w:lang w:val="en-US"/>
        </w:rPr>
        <w:t xml:space="preserve">  </w:t>
      </w:r>
      <w:r w:rsidR="00E12DB4" w:rsidRPr="00D97705">
        <w:rPr>
          <w:spacing w:val="0"/>
        </w:rPr>
        <w:t xml:space="preserve">The revised minimum requirements for Satisfactory Completion (Outcome 6) to take account of the disruption to training are set out in </w:t>
      </w:r>
      <w:hyperlink w:anchor="A1" w:history="1">
        <w:r w:rsidR="00E12DB4" w:rsidRPr="00D97705">
          <w:rPr>
            <w:rStyle w:val="Hyperlink"/>
            <w:spacing w:val="0"/>
          </w:rPr>
          <w:t>Appendix A</w:t>
        </w:r>
      </w:hyperlink>
      <w:r w:rsidR="00D97705" w:rsidRPr="00D97705">
        <w:rPr>
          <w:rStyle w:val="Hyperlink"/>
          <w:spacing w:val="0"/>
        </w:rPr>
        <w:t>.</w:t>
      </w:r>
      <w:r w:rsidR="00D97705">
        <w:rPr>
          <w:rStyle w:val="Hyperlink"/>
          <w:spacing w:val="0"/>
        </w:rPr>
        <w:t xml:space="preserve">  </w:t>
      </w:r>
      <w:r w:rsidR="00B12191">
        <w:rPr>
          <w:spacing w:val="0"/>
          <w:lang w:val="en-US"/>
        </w:rPr>
        <w:t>To be eligible fo</w:t>
      </w:r>
      <w:r w:rsidR="00E91404" w:rsidRPr="00D97705">
        <w:rPr>
          <w:spacing w:val="0"/>
          <w:lang w:val="en-US"/>
        </w:rPr>
        <w:t xml:space="preserve">r an award of Outcome </w:t>
      </w:r>
      <w:r w:rsidR="004360F6" w:rsidRPr="00D97705">
        <w:rPr>
          <w:spacing w:val="0"/>
          <w:lang w:val="en-US"/>
        </w:rPr>
        <w:t xml:space="preserve">6, </w:t>
      </w:r>
      <w:r w:rsidR="00364AC9" w:rsidRPr="00D97705">
        <w:rPr>
          <w:spacing w:val="0"/>
          <w:lang w:val="en-US"/>
        </w:rPr>
        <w:t>ALL</w:t>
      </w:r>
      <w:r w:rsidR="004360F6" w:rsidRPr="00D97705">
        <w:rPr>
          <w:spacing w:val="0"/>
          <w:lang w:val="en-US"/>
        </w:rPr>
        <w:t xml:space="preserve"> </w:t>
      </w:r>
      <w:r w:rsidR="00364AC9" w:rsidRPr="00D97705">
        <w:rPr>
          <w:spacing w:val="0"/>
          <w:lang w:val="en-US"/>
        </w:rPr>
        <w:t>M</w:t>
      </w:r>
      <w:r w:rsidR="004360F6" w:rsidRPr="00D97705">
        <w:rPr>
          <w:spacing w:val="0"/>
          <w:lang w:val="en-US"/>
        </w:rPr>
        <w:t xml:space="preserve">inimum </w:t>
      </w:r>
      <w:r w:rsidR="00364AC9" w:rsidRPr="00D97705">
        <w:rPr>
          <w:spacing w:val="0"/>
          <w:lang w:val="en-US"/>
        </w:rPr>
        <w:t>Requirements must be met in full.  There is no compensatory mechanism</w:t>
      </w:r>
      <w:r w:rsidR="00D507B0">
        <w:rPr>
          <w:spacing w:val="0"/>
          <w:lang w:val="en-US"/>
        </w:rPr>
        <w:t xml:space="preserve"> (e.g. </w:t>
      </w:r>
      <w:r w:rsidR="00275CFA">
        <w:rPr>
          <w:spacing w:val="0"/>
          <w:lang w:val="en-US"/>
        </w:rPr>
        <w:t>between crowns and bridges)</w:t>
      </w:r>
      <w:r w:rsidR="00364AC9" w:rsidRPr="00D97705">
        <w:rPr>
          <w:spacing w:val="0"/>
          <w:lang w:val="en-US"/>
        </w:rPr>
        <w:t>.</w:t>
      </w:r>
    </w:p>
    <w:p w14:paraId="583824F0" w14:textId="3BD53082" w:rsidR="009F10F3" w:rsidRPr="009F10F3" w:rsidRDefault="009F10F3" w:rsidP="00DF4B1C">
      <w:pPr>
        <w:widowControl/>
        <w:numPr>
          <w:ilvl w:val="0"/>
          <w:numId w:val="9"/>
        </w:numPr>
        <w:spacing w:after="120" w:line="240" w:lineRule="auto"/>
        <w:rPr>
          <w:spacing w:val="0"/>
          <w:lang w:val="en-US"/>
        </w:rPr>
      </w:pPr>
      <w:r w:rsidRPr="009F10F3">
        <w:rPr>
          <w:b/>
          <w:bCs/>
          <w:spacing w:val="0"/>
          <w:lang w:val="en-US"/>
        </w:rPr>
        <w:t>Outcome 6R</w:t>
      </w:r>
      <w:r w:rsidRPr="009F10F3">
        <w:rPr>
          <w:spacing w:val="0"/>
          <w:lang w:val="en-US"/>
        </w:rPr>
        <w:t xml:space="preserve"> should only be used if the Panel is confident that any outstanding requirements can be demonstrated by </w:t>
      </w:r>
      <w:r w:rsidR="005A1ECE">
        <w:rPr>
          <w:spacing w:val="0"/>
          <w:lang w:val="en-US"/>
        </w:rPr>
        <w:t>31</w:t>
      </w:r>
      <w:r w:rsidRPr="009F10F3">
        <w:rPr>
          <w:spacing w:val="0"/>
          <w:lang w:val="en-US"/>
        </w:rPr>
        <w:t xml:space="preserve"> August 2020</w:t>
      </w:r>
      <w:r w:rsidR="00364AC9">
        <w:rPr>
          <w:spacing w:val="0"/>
          <w:lang w:val="en-US"/>
        </w:rPr>
        <w:t>.</w:t>
      </w:r>
      <w:r w:rsidRPr="009F10F3">
        <w:rPr>
          <w:spacing w:val="0"/>
          <w:lang w:val="en-US"/>
        </w:rPr>
        <w:t xml:space="preserve"> </w:t>
      </w:r>
      <w:r w:rsidR="005A1ECE">
        <w:rPr>
          <w:spacing w:val="0"/>
          <w:lang w:val="en-US"/>
        </w:rPr>
        <w:t xml:space="preserve"> </w:t>
      </w:r>
      <w:r w:rsidRPr="009F10F3">
        <w:rPr>
          <w:spacing w:val="0"/>
          <w:lang w:val="en-US"/>
        </w:rPr>
        <w:t>If this is not the case, Outcome 6C should be used.</w:t>
      </w:r>
    </w:p>
    <w:p w14:paraId="0D0E2148" w14:textId="64473D25" w:rsidR="00F70C96" w:rsidRPr="009B5F8C" w:rsidRDefault="00E309A2" w:rsidP="00DF4B1C">
      <w:pPr>
        <w:pStyle w:val="ListParagraph"/>
        <w:widowControl/>
        <w:numPr>
          <w:ilvl w:val="0"/>
          <w:numId w:val="6"/>
        </w:numPr>
        <w:spacing w:after="120" w:line="240" w:lineRule="auto"/>
        <w:ind w:left="714" w:hanging="357"/>
        <w:contextualSpacing w:val="0"/>
        <w:rPr>
          <w:b/>
          <w:spacing w:val="0"/>
        </w:rPr>
      </w:pPr>
      <w:r w:rsidRPr="009B5F8C">
        <w:rPr>
          <w:b/>
          <w:spacing w:val="0"/>
        </w:rPr>
        <w:t>Outcome 6C</w:t>
      </w:r>
      <w:r w:rsidRPr="00520775">
        <w:rPr>
          <w:b/>
          <w:spacing w:val="0"/>
        </w:rPr>
        <w:t xml:space="preserve"> </w:t>
      </w:r>
      <w:r>
        <w:rPr>
          <w:bCs/>
          <w:spacing w:val="0"/>
        </w:rPr>
        <w:t xml:space="preserve">- </w:t>
      </w:r>
      <w:r w:rsidR="00F70C96" w:rsidRPr="001813FE">
        <w:rPr>
          <w:bCs/>
          <w:spacing w:val="0"/>
        </w:rPr>
        <w:t xml:space="preserve">Additional </w:t>
      </w:r>
      <w:r w:rsidRPr="001813FE">
        <w:rPr>
          <w:bCs/>
          <w:spacing w:val="0"/>
        </w:rPr>
        <w:t xml:space="preserve">Outcome </w:t>
      </w:r>
      <w:r w:rsidR="00520775" w:rsidRPr="001813FE">
        <w:rPr>
          <w:bCs/>
          <w:spacing w:val="0"/>
        </w:rPr>
        <w:t>a</w:t>
      </w:r>
      <w:r w:rsidR="00F70C96" w:rsidRPr="001813FE">
        <w:rPr>
          <w:bCs/>
          <w:spacing w:val="0"/>
        </w:rPr>
        <w:t xml:space="preserve">vailable </w:t>
      </w:r>
      <w:r w:rsidR="001813FE" w:rsidRPr="001813FE">
        <w:rPr>
          <w:bCs/>
          <w:spacing w:val="0"/>
        </w:rPr>
        <w:t>for 2019/20 only</w:t>
      </w:r>
      <w:r w:rsidR="00F70C96" w:rsidRPr="009B5F8C">
        <w:rPr>
          <w:b/>
          <w:spacing w:val="0"/>
        </w:rPr>
        <w:t xml:space="preserve">: </w:t>
      </w:r>
      <w:bookmarkStart w:id="8" w:name="_Hlk42029858"/>
      <w:r w:rsidR="00F70C96" w:rsidRPr="009B5F8C">
        <w:rPr>
          <w:bCs/>
          <w:spacing w:val="0"/>
        </w:rPr>
        <w:t>Demonstrated all competences and prescribed elements subject to completion of identified actions</w:t>
      </w:r>
      <w:bookmarkEnd w:id="8"/>
    </w:p>
    <w:p w14:paraId="721F7815" w14:textId="12EEB79A" w:rsidR="00F70C96" w:rsidRPr="009B5F8C" w:rsidRDefault="00F70C96" w:rsidP="004128D2">
      <w:pPr>
        <w:widowControl/>
        <w:numPr>
          <w:ilvl w:val="0"/>
          <w:numId w:val="3"/>
        </w:numPr>
        <w:spacing w:after="120" w:line="240" w:lineRule="auto"/>
        <w:ind w:left="1208" w:hanging="357"/>
        <w:rPr>
          <w:spacing w:val="0"/>
        </w:rPr>
      </w:pPr>
      <w:r w:rsidRPr="009B5F8C">
        <w:rPr>
          <w:spacing w:val="0"/>
        </w:rPr>
        <w:t xml:space="preserve">See </w:t>
      </w:r>
      <w:hyperlink w:anchor="O6D" w:history="1">
        <w:r w:rsidRPr="00761334">
          <w:rPr>
            <w:rStyle w:val="Hyperlink"/>
            <w:spacing w:val="0"/>
          </w:rPr>
          <w:t>Outcome descriptor</w:t>
        </w:r>
      </w:hyperlink>
      <w:r w:rsidRPr="009B5F8C">
        <w:rPr>
          <w:spacing w:val="0"/>
        </w:rPr>
        <w:t xml:space="preserve"> on page </w:t>
      </w:r>
      <w:r w:rsidR="00B62239">
        <w:rPr>
          <w:spacing w:val="0"/>
        </w:rPr>
        <w:t>3</w:t>
      </w:r>
      <w:r w:rsidRPr="009B5F8C">
        <w:rPr>
          <w:spacing w:val="0"/>
        </w:rPr>
        <w:t xml:space="preserve"> for details</w:t>
      </w:r>
    </w:p>
    <w:p w14:paraId="3C4EAEEC" w14:textId="77777777" w:rsidR="00F70C96" w:rsidRPr="009B5F8C" w:rsidRDefault="00F70C96" w:rsidP="004128D2">
      <w:pPr>
        <w:pStyle w:val="ListParagraph"/>
        <w:widowControl/>
        <w:numPr>
          <w:ilvl w:val="0"/>
          <w:numId w:val="3"/>
        </w:numPr>
        <w:spacing w:after="120" w:line="240" w:lineRule="auto"/>
        <w:ind w:left="1208" w:hanging="357"/>
        <w:contextualSpacing w:val="0"/>
        <w:rPr>
          <w:spacing w:val="0"/>
        </w:rPr>
      </w:pPr>
      <w:r w:rsidRPr="009B5F8C">
        <w:rPr>
          <w:spacing w:val="0"/>
        </w:rPr>
        <w:t>In all cases where an Outcome 6C is recommended, the RCP Panel must complete a report documenting the reasons for the decision and specifying the outstanding requirements to demonstrate Satisfactory Completion.  This document will form part of the material reviewed by the National Review Panel (England).</w:t>
      </w:r>
    </w:p>
    <w:p w14:paraId="07D598D4" w14:textId="77777777" w:rsidR="00F07094" w:rsidRDefault="00F07094" w:rsidP="004128D2">
      <w:pPr>
        <w:widowControl/>
        <w:numPr>
          <w:ilvl w:val="0"/>
          <w:numId w:val="3"/>
        </w:numPr>
        <w:spacing w:after="120" w:line="240" w:lineRule="auto"/>
        <w:ind w:left="1208" w:hanging="357"/>
        <w:rPr>
          <w:spacing w:val="0"/>
          <w:lang w:val="en-US"/>
        </w:rPr>
      </w:pPr>
      <w:r w:rsidRPr="009F10F3">
        <w:rPr>
          <w:spacing w:val="0"/>
          <w:lang w:val="en-US"/>
        </w:rPr>
        <w:t xml:space="preserve">All </w:t>
      </w:r>
      <w:r w:rsidRPr="00DF4B1C">
        <w:rPr>
          <w:spacing w:val="0"/>
          <w:lang w:val="en-US"/>
        </w:rPr>
        <w:t>Outcome 6C</w:t>
      </w:r>
      <w:r w:rsidRPr="009F10F3">
        <w:rPr>
          <w:spacing w:val="0"/>
          <w:lang w:val="en-US"/>
        </w:rPr>
        <w:t xml:space="preserve"> recommendations from all Final RCP Panels will be reviewed by the National Review Panel.  Outcome 6C recommendations made by a Stage 1 Panel do not need to be reviewed by a Stage 2 Panel as well.</w:t>
      </w:r>
    </w:p>
    <w:p w14:paraId="63FC89DE" w14:textId="513FA896" w:rsidR="00F70C96" w:rsidRPr="009B5F8C" w:rsidRDefault="00F70C96" w:rsidP="00E4559C">
      <w:pPr>
        <w:pStyle w:val="ListParagraph"/>
        <w:widowControl/>
        <w:numPr>
          <w:ilvl w:val="0"/>
          <w:numId w:val="3"/>
        </w:numPr>
        <w:spacing w:after="0" w:line="240" w:lineRule="auto"/>
        <w:ind w:left="714" w:hanging="357"/>
        <w:rPr>
          <w:b/>
          <w:spacing w:val="0"/>
        </w:rPr>
      </w:pPr>
      <w:r w:rsidRPr="009B5F8C">
        <w:rPr>
          <w:b/>
          <w:spacing w:val="0"/>
        </w:rPr>
        <w:t>Additional material to be reviewed for all Foundation Dentists</w:t>
      </w:r>
      <w:r w:rsidR="00A42AAF">
        <w:rPr>
          <w:b/>
          <w:spacing w:val="0"/>
        </w:rPr>
        <w:t xml:space="preserve"> by Final RCP Panels</w:t>
      </w:r>
    </w:p>
    <w:p w14:paraId="6A420068" w14:textId="77777777" w:rsidR="00F70C96" w:rsidRPr="009B5F8C" w:rsidRDefault="00F70C96" w:rsidP="00E4559C">
      <w:pPr>
        <w:widowControl/>
        <w:numPr>
          <w:ilvl w:val="0"/>
          <w:numId w:val="5"/>
        </w:numPr>
        <w:spacing w:after="0" w:line="240" w:lineRule="auto"/>
        <w:ind w:left="1071" w:hanging="357"/>
        <w:jc w:val="both"/>
        <w:rPr>
          <w:rFonts w:eastAsia="Calibri"/>
          <w:spacing w:val="0"/>
          <w:lang w:val="en-US"/>
        </w:rPr>
      </w:pPr>
      <w:bookmarkStart w:id="9" w:name="_Hlk41324864"/>
      <w:bookmarkStart w:id="10" w:name="_Hlk41325233"/>
      <w:r w:rsidRPr="009B5F8C">
        <w:rPr>
          <w:rFonts w:eastAsia="Calibri"/>
          <w:spacing w:val="0"/>
          <w:lang w:val="en-US"/>
        </w:rPr>
        <w:t>Educational Supervisor’s detailed structured report</w:t>
      </w:r>
    </w:p>
    <w:bookmarkEnd w:id="9"/>
    <w:p w14:paraId="0116922B" w14:textId="60A42FC1" w:rsidR="00F70C96" w:rsidRPr="009B5F8C" w:rsidRDefault="00F70C96" w:rsidP="00E4559C">
      <w:pPr>
        <w:widowControl/>
        <w:numPr>
          <w:ilvl w:val="0"/>
          <w:numId w:val="5"/>
        </w:numPr>
        <w:spacing w:after="0" w:line="240" w:lineRule="auto"/>
        <w:ind w:left="1071" w:hanging="357"/>
        <w:jc w:val="both"/>
        <w:rPr>
          <w:rFonts w:eastAsia="Calibri"/>
          <w:spacing w:val="0"/>
          <w:lang w:val="en-US"/>
        </w:rPr>
      </w:pPr>
      <w:r w:rsidRPr="009B5F8C">
        <w:rPr>
          <w:rFonts w:eastAsia="Calibri"/>
          <w:spacing w:val="0"/>
          <w:lang w:val="en-US"/>
        </w:rPr>
        <w:t>Training Programme Director’s structured report including items specific to Outcome 6C</w:t>
      </w:r>
      <w:r w:rsidR="004128D2">
        <w:rPr>
          <w:rFonts w:eastAsia="Calibri"/>
          <w:spacing w:val="0"/>
          <w:lang w:val="en-US"/>
        </w:rPr>
        <w:t>.</w:t>
      </w:r>
    </w:p>
    <w:p w14:paraId="07532480" w14:textId="6F1714C1" w:rsidR="0008017B" w:rsidRPr="00F86AC6" w:rsidRDefault="0008017B" w:rsidP="00C6574E">
      <w:pPr>
        <w:widowControl/>
        <w:spacing w:after="120" w:line="240" w:lineRule="auto"/>
        <w:ind w:left="357"/>
        <w:rPr>
          <w:b/>
          <w:bCs/>
          <w:spacing w:val="0"/>
        </w:rPr>
      </w:pPr>
      <w:bookmarkStart w:id="11" w:name="O6C"/>
      <w:bookmarkEnd w:id="10"/>
      <w:r w:rsidRPr="00F86AC6">
        <w:rPr>
          <w:b/>
          <w:bCs/>
          <w:spacing w:val="0"/>
        </w:rPr>
        <w:lastRenderedPageBreak/>
        <w:t>Use of Outcome 6C</w:t>
      </w:r>
    </w:p>
    <w:bookmarkEnd w:id="11"/>
    <w:p w14:paraId="7D136D72" w14:textId="7447F371" w:rsidR="00D478E6" w:rsidRPr="009B5F8C" w:rsidRDefault="00D478E6" w:rsidP="00C6574E">
      <w:pPr>
        <w:widowControl/>
        <w:numPr>
          <w:ilvl w:val="0"/>
          <w:numId w:val="5"/>
        </w:numPr>
        <w:spacing w:after="120" w:line="240" w:lineRule="auto"/>
        <w:ind w:left="1077" w:hanging="357"/>
        <w:rPr>
          <w:spacing w:val="0"/>
        </w:rPr>
      </w:pPr>
      <w:r w:rsidRPr="009B5F8C">
        <w:rPr>
          <w:spacing w:val="0"/>
        </w:rPr>
        <w:t>An Outcome 6C will be recommended when a Foundation Dentist has completed the majority of the requirements for Satisfactory Completion and any missing requirements as a direct result of the Covid-19 disruption should be able to be completed within a specified period after Dental Foundation Training.</w:t>
      </w:r>
    </w:p>
    <w:p w14:paraId="6D5AA05F" w14:textId="3A4EFF70" w:rsidR="00D478E6" w:rsidRPr="009B5F8C" w:rsidRDefault="00D478E6" w:rsidP="00C6574E">
      <w:pPr>
        <w:widowControl/>
        <w:numPr>
          <w:ilvl w:val="0"/>
          <w:numId w:val="5"/>
        </w:numPr>
        <w:spacing w:after="120" w:line="240" w:lineRule="auto"/>
        <w:ind w:left="1077" w:hanging="357"/>
        <w:rPr>
          <w:spacing w:val="0"/>
        </w:rPr>
      </w:pPr>
      <w:r w:rsidRPr="009B5F8C">
        <w:rPr>
          <w:spacing w:val="0"/>
        </w:rPr>
        <w:t xml:space="preserve">If it is anticipated that all required competences and prescribed elements can be demonstrated by </w:t>
      </w:r>
      <w:r w:rsidR="00C66A82">
        <w:rPr>
          <w:spacing w:val="0"/>
        </w:rPr>
        <w:t>3</w:t>
      </w:r>
      <w:r w:rsidRPr="009B5F8C">
        <w:rPr>
          <w:spacing w:val="0"/>
        </w:rPr>
        <w:t>1 August 2020, an Outcome 6R (see below) should be considered.</w:t>
      </w:r>
    </w:p>
    <w:p w14:paraId="48C75FB6" w14:textId="77777777" w:rsidR="00D478E6" w:rsidRPr="009B5F8C" w:rsidRDefault="00D478E6" w:rsidP="00C6574E">
      <w:pPr>
        <w:pStyle w:val="ListParagraph"/>
        <w:widowControl/>
        <w:numPr>
          <w:ilvl w:val="0"/>
          <w:numId w:val="5"/>
        </w:numPr>
        <w:spacing w:after="120" w:line="240" w:lineRule="auto"/>
        <w:ind w:left="1077" w:hanging="357"/>
        <w:contextualSpacing w:val="0"/>
        <w:rPr>
          <w:spacing w:val="0"/>
        </w:rPr>
      </w:pPr>
      <w:r w:rsidRPr="009B5F8C">
        <w:rPr>
          <w:spacing w:val="0"/>
        </w:rPr>
        <w:t>The Panel should also take account of any relevant activity (clinical and non-clinical) during the Covid-19 pandemic period.</w:t>
      </w:r>
    </w:p>
    <w:p w14:paraId="23AFA50E" w14:textId="1A75D916" w:rsidR="00D478E6" w:rsidRPr="009B5F8C" w:rsidRDefault="00D478E6" w:rsidP="00C6574E">
      <w:pPr>
        <w:widowControl/>
        <w:numPr>
          <w:ilvl w:val="0"/>
          <w:numId w:val="5"/>
        </w:numPr>
        <w:spacing w:after="120" w:line="240" w:lineRule="auto"/>
        <w:ind w:left="1077" w:hanging="357"/>
        <w:rPr>
          <w:spacing w:val="0"/>
        </w:rPr>
      </w:pPr>
      <w:r w:rsidRPr="009B5F8C">
        <w:rPr>
          <w:spacing w:val="0"/>
        </w:rPr>
        <w:t>When recommending an Outcome 6C, the Panel will need to identify the specific elements that remain to be demonstrated and reviewed at the end of a specified period for Satisfactory Completion to be confirmed.  Th</w:t>
      </w:r>
      <w:r w:rsidR="00043FBC">
        <w:rPr>
          <w:spacing w:val="0"/>
        </w:rPr>
        <w:t xml:space="preserve">is information will be used by the Foundation Dentist to create </w:t>
      </w:r>
      <w:r w:rsidRPr="009B5F8C">
        <w:rPr>
          <w:spacing w:val="0"/>
        </w:rPr>
        <w:t xml:space="preserve">a </w:t>
      </w:r>
      <w:r w:rsidR="00043FBC">
        <w:rPr>
          <w:spacing w:val="0"/>
        </w:rPr>
        <w:t>specific</w:t>
      </w:r>
      <w:r w:rsidR="00941473">
        <w:rPr>
          <w:spacing w:val="0"/>
        </w:rPr>
        <w:t xml:space="preserve"> </w:t>
      </w:r>
      <w:r w:rsidRPr="009B5F8C">
        <w:rPr>
          <w:spacing w:val="0"/>
        </w:rPr>
        <w:t>Personal Development Plan</w:t>
      </w:r>
      <w:r w:rsidR="00941473">
        <w:rPr>
          <w:spacing w:val="0"/>
        </w:rPr>
        <w:t xml:space="preserve"> when they commence Supervised Support</w:t>
      </w:r>
      <w:r w:rsidRPr="009B5F8C">
        <w:rPr>
          <w:spacing w:val="0"/>
        </w:rPr>
        <w:t>.</w:t>
      </w:r>
    </w:p>
    <w:p w14:paraId="245BDF0E" w14:textId="29ECDCCA" w:rsidR="00D478E6" w:rsidRPr="009B5F8C" w:rsidRDefault="00D478E6" w:rsidP="00C6574E">
      <w:pPr>
        <w:pStyle w:val="ListParagraph"/>
        <w:widowControl/>
        <w:numPr>
          <w:ilvl w:val="0"/>
          <w:numId w:val="5"/>
        </w:numPr>
        <w:spacing w:after="120" w:line="240" w:lineRule="auto"/>
        <w:ind w:left="1077" w:hanging="357"/>
        <w:contextualSpacing w:val="0"/>
        <w:rPr>
          <w:spacing w:val="0"/>
        </w:rPr>
      </w:pPr>
      <w:r w:rsidRPr="009B5F8C">
        <w:rPr>
          <w:spacing w:val="0"/>
        </w:rPr>
        <w:t xml:space="preserve">RCP Panel Reports </w:t>
      </w:r>
      <w:r w:rsidR="00180780">
        <w:rPr>
          <w:spacing w:val="0"/>
        </w:rPr>
        <w:t>must</w:t>
      </w:r>
      <w:r w:rsidRPr="009B5F8C">
        <w:rPr>
          <w:spacing w:val="0"/>
        </w:rPr>
        <w:t xml:space="preserve"> include a recommendation on the maximum period of Supervised Support necessary to demonstrate the required elements.  The recommended period of Supervised Support should not exceed 5 months unless there are exceptional circumstances</w:t>
      </w:r>
      <w:r w:rsidR="00F460CD">
        <w:rPr>
          <w:spacing w:val="0"/>
        </w:rPr>
        <w:t xml:space="preserve">.  </w:t>
      </w:r>
      <w:r w:rsidR="00DB33EF">
        <w:rPr>
          <w:spacing w:val="0"/>
        </w:rPr>
        <w:t>In many instances it may be p</w:t>
      </w:r>
      <w:r w:rsidR="0029760A">
        <w:rPr>
          <w:spacing w:val="0"/>
        </w:rPr>
        <w:t xml:space="preserve">ossible for the evidence to </w:t>
      </w:r>
      <w:r w:rsidR="00E81459">
        <w:rPr>
          <w:spacing w:val="0"/>
        </w:rPr>
        <w:t>demonstrate</w:t>
      </w:r>
      <w:r w:rsidR="0029760A">
        <w:rPr>
          <w:spacing w:val="0"/>
        </w:rPr>
        <w:t xml:space="preserve"> the requirements </w:t>
      </w:r>
      <w:r w:rsidR="00E81459">
        <w:rPr>
          <w:spacing w:val="0"/>
        </w:rPr>
        <w:t>associated with</w:t>
      </w:r>
      <w:r w:rsidR="00DB33EF">
        <w:rPr>
          <w:spacing w:val="0"/>
        </w:rPr>
        <w:t xml:space="preserve"> Outcome 6C</w:t>
      </w:r>
      <w:r w:rsidR="00511040">
        <w:rPr>
          <w:spacing w:val="0"/>
        </w:rPr>
        <w:t xml:space="preserve"> to be submitted in less than 5 months.</w:t>
      </w:r>
    </w:p>
    <w:p w14:paraId="7388F52C" w14:textId="0E109603" w:rsidR="00D478E6" w:rsidRPr="009B5F8C" w:rsidRDefault="00D478E6" w:rsidP="00C6574E">
      <w:pPr>
        <w:widowControl/>
        <w:numPr>
          <w:ilvl w:val="0"/>
          <w:numId w:val="5"/>
        </w:numPr>
        <w:spacing w:after="120" w:line="240" w:lineRule="auto"/>
        <w:ind w:left="1077" w:hanging="357"/>
        <w:rPr>
          <w:spacing w:val="0"/>
        </w:rPr>
      </w:pPr>
      <w:bookmarkStart w:id="12" w:name="_Hlk37336658"/>
      <w:bookmarkStart w:id="13" w:name="_Hlk42029949"/>
      <w:r w:rsidRPr="009B5F8C">
        <w:rPr>
          <w:spacing w:val="0"/>
        </w:rPr>
        <w:t xml:space="preserve">All Outcome 6C recommendations will be reviewed by a </w:t>
      </w:r>
      <w:hyperlink w:anchor="NRP" w:history="1">
        <w:r w:rsidRPr="009E7E85">
          <w:rPr>
            <w:rStyle w:val="Hyperlink"/>
            <w:spacing w:val="0"/>
          </w:rPr>
          <w:t>National Review Panel</w:t>
        </w:r>
      </w:hyperlink>
      <w:r w:rsidRPr="009B5F8C">
        <w:rPr>
          <w:spacing w:val="0"/>
        </w:rPr>
        <w:t xml:space="preserve"> set up for that purpose.</w:t>
      </w:r>
    </w:p>
    <w:p w14:paraId="78007A0C" w14:textId="0BB0C465" w:rsidR="00D478E6" w:rsidRPr="009B5F8C" w:rsidRDefault="008C3287" w:rsidP="002C2742">
      <w:pPr>
        <w:widowControl/>
        <w:spacing w:after="120" w:line="240" w:lineRule="auto"/>
        <w:ind w:left="357"/>
        <w:rPr>
          <w:rFonts w:eastAsia="Calibri"/>
          <w:bCs/>
          <w:spacing w:val="0"/>
        </w:rPr>
      </w:pPr>
      <w:bookmarkStart w:id="14" w:name="O6R"/>
      <w:bookmarkEnd w:id="12"/>
      <w:bookmarkEnd w:id="13"/>
      <w:r>
        <w:rPr>
          <w:rFonts w:eastAsia="Calibri"/>
          <w:b/>
          <w:spacing w:val="0"/>
        </w:rPr>
        <w:t xml:space="preserve">Use of </w:t>
      </w:r>
      <w:r w:rsidR="00D478E6" w:rsidRPr="009B5F8C">
        <w:rPr>
          <w:rFonts w:eastAsia="Calibri"/>
          <w:b/>
          <w:spacing w:val="0"/>
        </w:rPr>
        <w:t>Outcome 6R</w:t>
      </w:r>
    </w:p>
    <w:bookmarkEnd w:id="14"/>
    <w:p w14:paraId="45570F34" w14:textId="7D6ED8B6" w:rsidR="00D478E6" w:rsidRPr="009B5F8C" w:rsidRDefault="00D478E6" w:rsidP="00C6574E">
      <w:pPr>
        <w:pStyle w:val="ListParagraph"/>
        <w:widowControl/>
        <w:numPr>
          <w:ilvl w:val="0"/>
          <w:numId w:val="8"/>
        </w:numPr>
        <w:spacing w:after="120" w:line="240" w:lineRule="auto"/>
        <w:ind w:left="1077" w:hanging="357"/>
        <w:contextualSpacing w:val="0"/>
        <w:rPr>
          <w:rFonts w:eastAsia="Calibri"/>
          <w:bCs/>
          <w:spacing w:val="0"/>
        </w:rPr>
      </w:pPr>
      <w:r w:rsidRPr="009B5F8C">
        <w:rPr>
          <w:rFonts w:eastAsia="Calibri"/>
          <w:bCs/>
          <w:spacing w:val="0"/>
        </w:rPr>
        <w:t xml:space="preserve">This Outcome will be available to Final RCP Stage 1 Panels only and may be used where there is evidence that treatments started before the cessation of clinical activity may be completed by </w:t>
      </w:r>
      <w:r w:rsidR="00745F87">
        <w:rPr>
          <w:rFonts w:eastAsia="Calibri"/>
          <w:bCs/>
          <w:spacing w:val="0"/>
        </w:rPr>
        <w:t>3</w:t>
      </w:r>
      <w:r w:rsidRPr="009B5F8C">
        <w:rPr>
          <w:rFonts w:eastAsia="Calibri"/>
          <w:bCs/>
          <w:spacing w:val="0"/>
        </w:rPr>
        <w:t>1 August 2020.  Examples of this include the fitting of a crown or bridge, or the completion of an endodontic treatment.</w:t>
      </w:r>
    </w:p>
    <w:p w14:paraId="37EF06A6" w14:textId="207CB182" w:rsidR="00D478E6" w:rsidRPr="009B5F8C" w:rsidRDefault="00D478E6" w:rsidP="00C6574E">
      <w:pPr>
        <w:pStyle w:val="ListParagraph"/>
        <w:widowControl/>
        <w:numPr>
          <w:ilvl w:val="0"/>
          <w:numId w:val="8"/>
        </w:numPr>
        <w:spacing w:after="120" w:line="240" w:lineRule="auto"/>
        <w:ind w:left="1077" w:hanging="357"/>
        <w:contextualSpacing w:val="0"/>
        <w:rPr>
          <w:rFonts w:eastAsia="Calibri"/>
          <w:bCs/>
          <w:spacing w:val="0"/>
        </w:rPr>
      </w:pPr>
      <w:r w:rsidRPr="009B5F8C">
        <w:rPr>
          <w:rFonts w:eastAsia="Calibri"/>
          <w:bCs/>
          <w:spacing w:val="0"/>
        </w:rPr>
        <w:t xml:space="preserve">Outcome 6R may also be used where it is anticipated that some or all prescribed elements may be able to be undertaken and completed by </w:t>
      </w:r>
      <w:r w:rsidR="00745F87">
        <w:rPr>
          <w:rFonts w:eastAsia="Calibri"/>
          <w:bCs/>
          <w:spacing w:val="0"/>
        </w:rPr>
        <w:t>3</w:t>
      </w:r>
      <w:r w:rsidRPr="009B5F8C">
        <w:rPr>
          <w:rFonts w:eastAsia="Calibri"/>
          <w:bCs/>
          <w:spacing w:val="0"/>
        </w:rPr>
        <w:t>1 August 2020.</w:t>
      </w:r>
    </w:p>
    <w:p w14:paraId="67DED017" w14:textId="77777777" w:rsidR="00D478E6" w:rsidRPr="009B5F8C" w:rsidRDefault="00D478E6" w:rsidP="00C6574E">
      <w:pPr>
        <w:pStyle w:val="ListParagraph"/>
        <w:widowControl/>
        <w:numPr>
          <w:ilvl w:val="0"/>
          <w:numId w:val="8"/>
        </w:numPr>
        <w:spacing w:after="120" w:line="240" w:lineRule="auto"/>
        <w:ind w:left="1077" w:hanging="357"/>
        <w:contextualSpacing w:val="0"/>
        <w:rPr>
          <w:rFonts w:eastAsia="Calibri"/>
          <w:bCs/>
          <w:spacing w:val="0"/>
        </w:rPr>
      </w:pPr>
      <w:r w:rsidRPr="009B5F8C">
        <w:rPr>
          <w:rFonts w:eastAsia="Calibri"/>
          <w:bCs/>
          <w:spacing w:val="0"/>
        </w:rPr>
        <w:t>Outcome 6R evidence will be assessed by a Panel which should consist of the HEE Local Office Associate Dean for Dental Foundation Training and a TPD who is not the TPD for the FD’s Scheme.</w:t>
      </w:r>
    </w:p>
    <w:p w14:paraId="69E1EEA0" w14:textId="77777777" w:rsidR="00D478E6" w:rsidRPr="009B5F8C" w:rsidRDefault="00D478E6" w:rsidP="00C6574E">
      <w:pPr>
        <w:pStyle w:val="ListParagraph"/>
        <w:widowControl/>
        <w:numPr>
          <w:ilvl w:val="0"/>
          <w:numId w:val="8"/>
        </w:numPr>
        <w:spacing w:after="120" w:line="240" w:lineRule="auto"/>
        <w:ind w:left="1077" w:hanging="357"/>
        <w:contextualSpacing w:val="0"/>
        <w:rPr>
          <w:rFonts w:eastAsia="Calibri"/>
          <w:bCs/>
          <w:spacing w:val="0"/>
        </w:rPr>
      </w:pPr>
      <w:r w:rsidRPr="009B5F8C">
        <w:rPr>
          <w:rFonts w:eastAsia="Calibri"/>
          <w:bCs/>
          <w:spacing w:val="0"/>
        </w:rPr>
        <w:t>Outcome 6R Assessors can make the following recommendations:</w:t>
      </w:r>
    </w:p>
    <w:p w14:paraId="1B8C5C06" w14:textId="77777777" w:rsidR="00D478E6" w:rsidRPr="009B5F8C" w:rsidRDefault="00D478E6" w:rsidP="0051178D">
      <w:pPr>
        <w:pStyle w:val="ListParagraph"/>
        <w:widowControl/>
        <w:numPr>
          <w:ilvl w:val="1"/>
          <w:numId w:val="8"/>
        </w:numPr>
        <w:spacing w:after="120" w:line="240" w:lineRule="auto"/>
        <w:contextualSpacing w:val="0"/>
        <w:rPr>
          <w:rFonts w:eastAsia="Calibri"/>
          <w:bCs/>
          <w:spacing w:val="0"/>
        </w:rPr>
      </w:pPr>
      <w:r w:rsidRPr="009B5F8C">
        <w:rPr>
          <w:rFonts w:eastAsia="Calibri"/>
          <w:b/>
          <w:spacing w:val="0"/>
        </w:rPr>
        <w:t>Outcome 6</w:t>
      </w:r>
      <w:r w:rsidRPr="009B5F8C">
        <w:rPr>
          <w:rFonts w:eastAsia="Calibri"/>
          <w:bCs/>
          <w:spacing w:val="0"/>
        </w:rPr>
        <w:t xml:space="preserve"> (Demonstrated all required competencies and prescribed elements) or,</w:t>
      </w:r>
    </w:p>
    <w:p w14:paraId="72B31B3B" w14:textId="77777777" w:rsidR="00D478E6" w:rsidRPr="009B5F8C" w:rsidRDefault="00D478E6" w:rsidP="0051178D">
      <w:pPr>
        <w:pStyle w:val="ListParagraph"/>
        <w:widowControl/>
        <w:numPr>
          <w:ilvl w:val="1"/>
          <w:numId w:val="8"/>
        </w:numPr>
        <w:spacing w:after="120" w:line="240" w:lineRule="auto"/>
        <w:contextualSpacing w:val="0"/>
        <w:rPr>
          <w:rFonts w:eastAsia="Calibri"/>
          <w:bCs/>
          <w:spacing w:val="0"/>
        </w:rPr>
      </w:pPr>
      <w:r w:rsidRPr="009B5F8C">
        <w:rPr>
          <w:rFonts w:eastAsia="Calibri"/>
          <w:b/>
          <w:spacing w:val="0"/>
        </w:rPr>
        <w:t>Outcome 6C</w:t>
      </w:r>
      <w:r w:rsidRPr="009B5F8C">
        <w:rPr>
          <w:rFonts w:eastAsia="Calibri"/>
          <w:bCs/>
          <w:spacing w:val="0"/>
        </w:rPr>
        <w:t xml:space="preserve"> (</w:t>
      </w:r>
      <w:r w:rsidRPr="009B5F8C">
        <w:rPr>
          <w:bCs/>
          <w:spacing w:val="0"/>
        </w:rPr>
        <w:t>Demonstrated all competences and prescribed elements subject to completion of identified actions</w:t>
      </w:r>
      <w:r w:rsidRPr="009B5F8C">
        <w:rPr>
          <w:rFonts w:eastAsia="Calibri"/>
          <w:bCs/>
          <w:spacing w:val="0"/>
        </w:rPr>
        <w:t>).</w:t>
      </w:r>
    </w:p>
    <w:p w14:paraId="5C28AA75" w14:textId="1B38C109" w:rsidR="00D478E6" w:rsidRPr="009B5F8C" w:rsidRDefault="00D478E6" w:rsidP="00415E04">
      <w:pPr>
        <w:pStyle w:val="ListParagraph"/>
        <w:numPr>
          <w:ilvl w:val="0"/>
          <w:numId w:val="8"/>
        </w:numPr>
        <w:spacing w:after="120" w:line="240" w:lineRule="auto"/>
        <w:ind w:left="1077" w:hanging="357"/>
        <w:contextualSpacing w:val="0"/>
        <w:rPr>
          <w:rFonts w:eastAsia="Calibri"/>
          <w:bCs/>
          <w:spacing w:val="0"/>
        </w:rPr>
      </w:pPr>
      <w:r w:rsidRPr="009B5F8C">
        <w:rPr>
          <w:rFonts w:eastAsia="Calibri"/>
          <w:bCs/>
          <w:spacing w:val="0"/>
        </w:rPr>
        <w:t xml:space="preserve">Outcome 6C recommendations will be reviewed by a </w:t>
      </w:r>
      <w:hyperlink w:anchor="NRP" w:history="1">
        <w:r w:rsidRPr="00183CA6">
          <w:rPr>
            <w:rStyle w:val="Hyperlink"/>
            <w:rFonts w:eastAsia="Calibri"/>
            <w:bCs/>
            <w:spacing w:val="0"/>
          </w:rPr>
          <w:t>National Review Panel</w:t>
        </w:r>
      </w:hyperlink>
      <w:r w:rsidRPr="009B5F8C">
        <w:rPr>
          <w:rFonts w:eastAsia="Calibri"/>
          <w:bCs/>
          <w:spacing w:val="0"/>
        </w:rPr>
        <w:t xml:space="preserve"> set up for that purpose.</w:t>
      </w:r>
    </w:p>
    <w:p w14:paraId="50D17366" w14:textId="2BBA6470" w:rsidR="004A5E8D" w:rsidRPr="007903E7" w:rsidRDefault="004A5E8D" w:rsidP="002C2742">
      <w:pPr>
        <w:widowControl/>
        <w:spacing w:after="120" w:line="240" w:lineRule="auto"/>
        <w:ind w:left="357"/>
        <w:rPr>
          <w:rFonts w:eastAsia="Calibri"/>
          <w:b/>
          <w:spacing w:val="0"/>
        </w:rPr>
      </w:pPr>
      <w:bookmarkStart w:id="15" w:name="Report"/>
      <w:bookmarkStart w:id="16" w:name="NRP"/>
      <w:r w:rsidRPr="007903E7">
        <w:rPr>
          <w:rFonts w:eastAsia="Calibri"/>
          <w:b/>
          <w:spacing w:val="0"/>
        </w:rPr>
        <w:t>Completion of RCP Panel Report for Outcome</w:t>
      </w:r>
      <w:r>
        <w:rPr>
          <w:rFonts w:eastAsia="Calibri"/>
          <w:b/>
          <w:spacing w:val="0"/>
        </w:rPr>
        <w:t>s 6C or 6R</w:t>
      </w:r>
    </w:p>
    <w:bookmarkEnd w:id="15"/>
    <w:p w14:paraId="04778BBF" w14:textId="77777777" w:rsidR="004A5E8D" w:rsidRDefault="004A5E8D" w:rsidP="002C2742">
      <w:pPr>
        <w:widowControl/>
        <w:spacing w:after="0" w:line="240" w:lineRule="auto"/>
        <w:ind w:left="357"/>
        <w:rPr>
          <w:rFonts w:eastAsia="Calibri"/>
          <w:bCs/>
          <w:spacing w:val="0"/>
        </w:rPr>
      </w:pPr>
      <w:r>
        <w:rPr>
          <w:rFonts w:eastAsia="Calibri"/>
          <w:bCs/>
          <w:spacing w:val="0"/>
        </w:rPr>
        <w:t>It has not been possible to amend the Final RCP Panel Reports on the e-Portfolio to accommodate Outcome 6C requirements.  When an Outcome 6C or 6R is recommended, the following procedure should be adopted:</w:t>
      </w:r>
    </w:p>
    <w:p w14:paraId="7938D9F4" w14:textId="77777777" w:rsidR="004A5E8D" w:rsidRDefault="004A5E8D" w:rsidP="002C2742">
      <w:pPr>
        <w:pStyle w:val="ListParagraph"/>
        <w:widowControl/>
        <w:numPr>
          <w:ilvl w:val="0"/>
          <w:numId w:val="13"/>
        </w:numPr>
        <w:spacing w:after="0" w:line="240" w:lineRule="auto"/>
        <w:ind w:left="1077" w:hanging="357"/>
        <w:rPr>
          <w:rFonts w:eastAsia="Calibri"/>
          <w:bCs/>
          <w:spacing w:val="0"/>
        </w:rPr>
      </w:pPr>
      <w:r>
        <w:rPr>
          <w:rFonts w:eastAsia="Calibri"/>
          <w:bCs/>
          <w:spacing w:val="0"/>
        </w:rPr>
        <w:t>The appropriate Final RCP Panel Report should be used</w:t>
      </w:r>
    </w:p>
    <w:p w14:paraId="150E4EFE" w14:textId="77777777" w:rsidR="004A5E8D" w:rsidRDefault="004A5E8D" w:rsidP="002C2742">
      <w:pPr>
        <w:pStyle w:val="ListParagraph"/>
        <w:widowControl/>
        <w:numPr>
          <w:ilvl w:val="0"/>
          <w:numId w:val="13"/>
        </w:numPr>
        <w:spacing w:after="0" w:line="240" w:lineRule="auto"/>
        <w:ind w:left="1077" w:hanging="357"/>
        <w:rPr>
          <w:rFonts w:eastAsia="Calibri"/>
          <w:bCs/>
          <w:spacing w:val="0"/>
        </w:rPr>
      </w:pPr>
      <w:r>
        <w:rPr>
          <w:rFonts w:eastAsia="Calibri"/>
          <w:bCs/>
          <w:spacing w:val="0"/>
        </w:rPr>
        <w:lastRenderedPageBreak/>
        <w:t>The ‘Outcome 6’ box should be highlighted</w:t>
      </w:r>
    </w:p>
    <w:p w14:paraId="60F928BC" w14:textId="77777777" w:rsidR="004A5E8D" w:rsidRDefault="004A5E8D" w:rsidP="002C2742">
      <w:pPr>
        <w:pStyle w:val="ListParagraph"/>
        <w:widowControl/>
        <w:numPr>
          <w:ilvl w:val="0"/>
          <w:numId w:val="13"/>
        </w:numPr>
        <w:spacing w:after="0" w:line="240" w:lineRule="auto"/>
        <w:ind w:left="1077" w:hanging="357"/>
        <w:rPr>
          <w:rFonts w:eastAsia="Calibri"/>
          <w:bCs/>
          <w:spacing w:val="0"/>
        </w:rPr>
      </w:pPr>
      <w:r>
        <w:rPr>
          <w:rFonts w:eastAsia="Calibri"/>
          <w:bCs/>
          <w:spacing w:val="0"/>
        </w:rPr>
        <w:t>The free text box below this section should be completed to include the following information</w:t>
      </w:r>
    </w:p>
    <w:p w14:paraId="519C928E" w14:textId="46EE4A94" w:rsidR="004A5E8D" w:rsidRPr="00D42709" w:rsidRDefault="004A5E8D" w:rsidP="002C2742">
      <w:pPr>
        <w:pStyle w:val="ListParagraph"/>
        <w:widowControl/>
        <w:numPr>
          <w:ilvl w:val="0"/>
          <w:numId w:val="13"/>
        </w:numPr>
        <w:spacing w:after="0" w:line="240" w:lineRule="auto"/>
        <w:ind w:left="1077" w:hanging="357"/>
        <w:rPr>
          <w:rFonts w:eastAsia="Calibri"/>
          <w:bCs/>
          <w:spacing w:val="0"/>
        </w:rPr>
      </w:pPr>
      <w:r>
        <w:rPr>
          <w:rFonts w:eastAsia="Calibri"/>
          <w:bCs/>
          <w:spacing w:val="0"/>
        </w:rPr>
        <w:t xml:space="preserve">The words ‘Outcome 6C’ or ‘Outcome 6R’ followed by </w:t>
      </w:r>
      <w:r w:rsidRPr="00E40812">
        <w:rPr>
          <w:rFonts w:eastAsia="Calibri"/>
          <w:b/>
          <w:spacing w:val="0"/>
        </w:rPr>
        <w:t>the requirement(s) to be demonstrated</w:t>
      </w:r>
      <w:r w:rsidR="00B04185" w:rsidRPr="00E40812">
        <w:rPr>
          <w:rFonts w:eastAsia="Calibri"/>
          <w:b/>
          <w:spacing w:val="0"/>
        </w:rPr>
        <w:t>,</w:t>
      </w:r>
      <w:r w:rsidRPr="00E40812">
        <w:rPr>
          <w:rFonts w:eastAsia="Calibri"/>
          <w:b/>
          <w:spacing w:val="0"/>
        </w:rPr>
        <w:t xml:space="preserve"> the reason(s) for the requirement(s)</w:t>
      </w:r>
      <w:r w:rsidR="00B04185" w:rsidRPr="00E40812">
        <w:rPr>
          <w:rFonts w:eastAsia="Calibri"/>
          <w:b/>
          <w:spacing w:val="0"/>
        </w:rPr>
        <w:t xml:space="preserve"> and the timeline for completion (maximum </w:t>
      </w:r>
      <w:r w:rsidR="00E40812" w:rsidRPr="00E40812">
        <w:rPr>
          <w:rFonts w:eastAsia="Calibri"/>
          <w:b/>
          <w:spacing w:val="0"/>
        </w:rPr>
        <w:t>5 months).</w:t>
      </w:r>
    </w:p>
    <w:p w14:paraId="7EAF3EC1" w14:textId="5FBE85DD" w:rsidR="004A5E8D" w:rsidRDefault="004A5E8D" w:rsidP="002C2742">
      <w:pPr>
        <w:pStyle w:val="ListParagraph"/>
        <w:widowControl/>
        <w:numPr>
          <w:ilvl w:val="0"/>
          <w:numId w:val="13"/>
        </w:numPr>
        <w:spacing w:after="0" w:line="240" w:lineRule="auto"/>
        <w:ind w:left="1077" w:hanging="357"/>
        <w:rPr>
          <w:rFonts w:eastAsia="Calibri"/>
          <w:bCs/>
          <w:spacing w:val="0"/>
        </w:rPr>
      </w:pPr>
      <w:r>
        <w:rPr>
          <w:rFonts w:eastAsia="Calibri"/>
          <w:bCs/>
          <w:spacing w:val="0"/>
        </w:rPr>
        <w:t>Where the above information relates to Outcome 6C the same information should also be entered on the spreadsheet supplied for that purpose.  The information on the spreadsheet will be used to inform the National Review Panel for Outcome 6C</w:t>
      </w:r>
      <w:r w:rsidR="00575844">
        <w:rPr>
          <w:rFonts w:eastAsia="Calibri"/>
          <w:bCs/>
          <w:spacing w:val="0"/>
        </w:rPr>
        <w:t xml:space="preserve"> and </w:t>
      </w:r>
      <w:r w:rsidR="005851CC">
        <w:rPr>
          <w:rFonts w:eastAsia="Calibri"/>
          <w:bCs/>
          <w:spacing w:val="0"/>
        </w:rPr>
        <w:t>should also be used by Local Offices</w:t>
      </w:r>
      <w:r>
        <w:rPr>
          <w:rFonts w:eastAsia="Calibri"/>
          <w:bCs/>
          <w:spacing w:val="0"/>
        </w:rPr>
        <w:t>.</w:t>
      </w:r>
    </w:p>
    <w:p w14:paraId="454699C0" w14:textId="30E46179" w:rsidR="004A5E8D" w:rsidRDefault="004A5E8D" w:rsidP="009B4A27">
      <w:pPr>
        <w:widowControl/>
        <w:spacing w:after="0" w:line="240" w:lineRule="auto"/>
        <w:rPr>
          <w:rFonts w:eastAsia="Calibri"/>
          <w:b/>
          <w:spacing w:val="0"/>
        </w:rPr>
      </w:pPr>
    </w:p>
    <w:p w14:paraId="3B11AF04" w14:textId="2778183D" w:rsidR="00453685" w:rsidRPr="00CB373A" w:rsidRDefault="00D478E6" w:rsidP="00E4559C">
      <w:pPr>
        <w:widowControl/>
        <w:spacing w:after="120" w:line="240" w:lineRule="auto"/>
        <w:rPr>
          <w:rFonts w:eastAsia="Calibri"/>
          <w:b/>
          <w:spacing w:val="0"/>
          <w:u w:val="single"/>
        </w:rPr>
      </w:pPr>
      <w:r w:rsidRPr="00CB373A">
        <w:rPr>
          <w:rFonts w:eastAsia="Calibri"/>
          <w:b/>
          <w:spacing w:val="0"/>
          <w:u w:val="single"/>
        </w:rPr>
        <w:t>National Review Panel for Outcome 6C</w:t>
      </w:r>
    </w:p>
    <w:bookmarkEnd w:id="16"/>
    <w:p w14:paraId="2A21D58D" w14:textId="352E4492" w:rsidR="00D478E6" w:rsidRDefault="00D478E6" w:rsidP="00415E04">
      <w:pPr>
        <w:pStyle w:val="ListParagraph"/>
        <w:numPr>
          <w:ilvl w:val="0"/>
          <w:numId w:val="4"/>
        </w:numPr>
        <w:spacing w:after="120" w:line="240" w:lineRule="auto"/>
        <w:ind w:left="714" w:hanging="357"/>
        <w:contextualSpacing w:val="0"/>
        <w:rPr>
          <w:spacing w:val="0"/>
        </w:rPr>
      </w:pPr>
      <w:r w:rsidRPr="009B5F8C">
        <w:rPr>
          <w:spacing w:val="0"/>
        </w:rPr>
        <w:t>All Outcome 6C decisions by RCP Panels in England will be reviewed and ratified by a National Review Panel set up for that purpose.  The recommendations of the Panel, including any variations to the original Panel decision, must be recorded on the relevant RCP form.</w:t>
      </w:r>
    </w:p>
    <w:p w14:paraId="67759B52" w14:textId="5022A11A" w:rsidR="005E09E5" w:rsidRPr="00FE71D7" w:rsidRDefault="005E09E5" w:rsidP="00415E04">
      <w:pPr>
        <w:pStyle w:val="ListParagraph"/>
        <w:widowControl/>
        <w:numPr>
          <w:ilvl w:val="0"/>
          <w:numId w:val="4"/>
        </w:numPr>
        <w:spacing w:after="120" w:line="240" w:lineRule="auto"/>
        <w:contextualSpacing w:val="0"/>
        <w:rPr>
          <w:lang w:val="en-US"/>
        </w:rPr>
      </w:pPr>
      <w:r w:rsidRPr="00FE71D7">
        <w:rPr>
          <w:lang w:val="en-US"/>
        </w:rPr>
        <w:t>The purpose of a National Review Panel is to ensure that there is consistency and fairness in the application of requirements relating to Outcome 6C.  It will not revisit in detail evidence already reviewed through the Final RCP process.  It is not an appeal process.</w:t>
      </w:r>
    </w:p>
    <w:p w14:paraId="4B096211" w14:textId="74E8AE20" w:rsidR="005E09E5" w:rsidRPr="009B5F8C" w:rsidRDefault="005E09E5" w:rsidP="00415E04">
      <w:pPr>
        <w:pStyle w:val="ListParagraph"/>
        <w:numPr>
          <w:ilvl w:val="0"/>
          <w:numId w:val="4"/>
        </w:numPr>
        <w:spacing w:after="120" w:line="240" w:lineRule="auto"/>
        <w:contextualSpacing w:val="0"/>
        <w:rPr>
          <w:spacing w:val="0"/>
        </w:rPr>
      </w:pPr>
      <w:r w:rsidRPr="00FE71D7">
        <w:rPr>
          <w:lang w:val="en-US"/>
        </w:rPr>
        <w:t>The Panel will only consider Outcome 6C recommendations</w:t>
      </w:r>
      <w:r w:rsidR="00AF77EB">
        <w:rPr>
          <w:lang w:val="en-US"/>
        </w:rPr>
        <w:t>.</w:t>
      </w:r>
    </w:p>
    <w:p w14:paraId="76B21A93" w14:textId="2784D9E2" w:rsidR="00D478E6" w:rsidRPr="00944FC7" w:rsidRDefault="00D478E6" w:rsidP="00E4559C">
      <w:pPr>
        <w:widowControl/>
        <w:spacing w:after="120" w:line="240" w:lineRule="auto"/>
        <w:ind w:left="357"/>
        <w:rPr>
          <w:b/>
          <w:spacing w:val="0"/>
        </w:rPr>
      </w:pPr>
      <w:bookmarkStart w:id="17" w:name="PC"/>
      <w:r w:rsidRPr="00944FC7">
        <w:rPr>
          <w:b/>
          <w:spacing w:val="0"/>
        </w:rPr>
        <w:t>Panel composition</w:t>
      </w:r>
    </w:p>
    <w:bookmarkEnd w:id="17"/>
    <w:p w14:paraId="29B27004" w14:textId="77777777" w:rsidR="00D478E6" w:rsidRPr="009B5F8C" w:rsidRDefault="00D478E6" w:rsidP="0028767E">
      <w:pPr>
        <w:widowControl/>
        <w:numPr>
          <w:ilvl w:val="0"/>
          <w:numId w:val="4"/>
        </w:numPr>
        <w:spacing w:after="0" w:line="240" w:lineRule="auto"/>
        <w:ind w:left="1077" w:hanging="357"/>
        <w:rPr>
          <w:spacing w:val="0"/>
        </w:rPr>
      </w:pPr>
      <w:r w:rsidRPr="009B5F8C">
        <w:rPr>
          <w:spacing w:val="0"/>
        </w:rPr>
        <w:t>The National Review Panel will consist of the following panel members:</w:t>
      </w:r>
    </w:p>
    <w:p w14:paraId="3D80119C" w14:textId="77777777" w:rsidR="00D478E6" w:rsidRPr="009B5F8C" w:rsidRDefault="00D478E6" w:rsidP="0028767E">
      <w:pPr>
        <w:widowControl/>
        <w:numPr>
          <w:ilvl w:val="1"/>
          <w:numId w:val="4"/>
        </w:numPr>
        <w:spacing w:after="0" w:line="240" w:lineRule="auto"/>
        <w:ind w:left="1434" w:hanging="357"/>
        <w:rPr>
          <w:spacing w:val="0"/>
        </w:rPr>
      </w:pPr>
      <w:r w:rsidRPr="009B5F8C">
        <w:rPr>
          <w:spacing w:val="0"/>
        </w:rPr>
        <w:t>Lead Dean for DFT or their nominated deputy (Chair)</w:t>
      </w:r>
    </w:p>
    <w:p w14:paraId="75306470" w14:textId="77777777" w:rsidR="00D478E6" w:rsidRPr="009B5F8C" w:rsidRDefault="00D478E6" w:rsidP="0028767E">
      <w:pPr>
        <w:widowControl/>
        <w:numPr>
          <w:ilvl w:val="1"/>
          <w:numId w:val="4"/>
        </w:numPr>
        <w:spacing w:after="0" w:line="240" w:lineRule="auto"/>
        <w:ind w:left="1434" w:hanging="357"/>
        <w:rPr>
          <w:spacing w:val="0"/>
        </w:rPr>
      </w:pPr>
      <w:r w:rsidRPr="009B5F8C">
        <w:rPr>
          <w:spacing w:val="0"/>
        </w:rPr>
        <w:t>One Postgraduate Dental Dean from other Deanery/HEE Local Office</w:t>
      </w:r>
    </w:p>
    <w:p w14:paraId="5C8A0390" w14:textId="77777777" w:rsidR="00D478E6" w:rsidRPr="009B5F8C" w:rsidRDefault="00D478E6" w:rsidP="0028767E">
      <w:pPr>
        <w:widowControl/>
        <w:numPr>
          <w:ilvl w:val="1"/>
          <w:numId w:val="4"/>
        </w:numPr>
        <w:spacing w:after="120" w:line="240" w:lineRule="auto"/>
        <w:ind w:left="1434" w:hanging="357"/>
        <w:rPr>
          <w:spacing w:val="0"/>
        </w:rPr>
      </w:pPr>
      <w:r w:rsidRPr="009B5F8C">
        <w:rPr>
          <w:spacing w:val="0"/>
        </w:rPr>
        <w:t>Lay member and/or other external representative</w:t>
      </w:r>
    </w:p>
    <w:p w14:paraId="35B7944A" w14:textId="77777777" w:rsidR="00D478E6" w:rsidRPr="009B5F8C" w:rsidRDefault="00D478E6" w:rsidP="0028767E">
      <w:pPr>
        <w:pStyle w:val="ListParagraph"/>
        <w:numPr>
          <w:ilvl w:val="0"/>
          <w:numId w:val="4"/>
        </w:numPr>
        <w:spacing w:after="120" w:line="240" w:lineRule="auto"/>
        <w:ind w:left="1077" w:hanging="357"/>
        <w:contextualSpacing w:val="0"/>
        <w:rPr>
          <w:spacing w:val="0"/>
        </w:rPr>
      </w:pPr>
      <w:r w:rsidRPr="009B5F8C">
        <w:rPr>
          <w:spacing w:val="0"/>
        </w:rPr>
        <w:t>Where the Outcome 6C decisions are being considered from the same Deanery/Local Office as one of the Panel members then that Panel Member should be substituted by a Postgraduate Dental Dean from a different Deanery/Local Office appointed for that purpose.</w:t>
      </w:r>
    </w:p>
    <w:p w14:paraId="1EE27169" w14:textId="636B38DF" w:rsidR="00D478E6" w:rsidRPr="00944FC7" w:rsidRDefault="00D478E6" w:rsidP="00E4559C">
      <w:pPr>
        <w:widowControl/>
        <w:spacing w:after="120" w:line="240" w:lineRule="auto"/>
        <w:ind w:left="357"/>
        <w:rPr>
          <w:b/>
          <w:spacing w:val="0"/>
        </w:rPr>
      </w:pPr>
      <w:r w:rsidRPr="00944FC7">
        <w:rPr>
          <w:b/>
          <w:spacing w:val="0"/>
        </w:rPr>
        <w:t>Material to be reviewed</w:t>
      </w:r>
      <w:r w:rsidR="00612659" w:rsidRPr="00944FC7">
        <w:rPr>
          <w:b/>
          <w:spacing w:val="0"/>
        </w:rPr>
        <w:t xml:space="preserve"> by National Review Panel</w:t>
      </w:r>
    </w:p>
    <w:p w14:paraId="70259651" w14:textId="7C824646" w:rsidR="00D478E6" w:rsidRDefault="00D478E6" w:rsidP="0028767E">
      <w:pPr>
        <w:widowControl/>
        <w:numPr>
          <w:ilvl w:val="0"/>
          <w:numId w:val="2"/>
        </w:numPr>
        <w:spacing w:after="120" w:line="240" w:lineRule="auto"/>
        <w:ind w:left="1077" w:hanging="357"/>
        <w:jc w:val="both"/>
        <w:rPr>
          <w:rFonts w:eastAsia="Calibri"/>
          <w:spacing w:val="0"/>
          <w:lang w:val="en-US"/>
        </w:rPr>
      </w:pPr>
      <w:r w:rsidRPr="009B5F8C">
        <w:rPr>
          <w:rFonts w:eastAsia="Calibri"/>
          <w:spacing w:val="0"/>
          <w:lang w:val="en-US"/>
        </w:rPr>
        <w:t xml:space="preserve">Outcome 6C report(s) </w:t>
      </w:r>
      <w:r w:rsidR="007464EB">
        <w:rPr>
          <w:rFonts w:eastAsia="Calibri"/>
          <w:spacing w:val="0"/>
          <w:lang w:val="en-US"/>
        </w:rPr>
        <w:t xml:space="preserve">summary </w:t>
      </w:r>
      <w:r w:rsidRPr="009B5F8C">
        <w:rPr>
          <w:rFonts w:eastAsia="Calibri"/>
          <w:spacing w:val="0"/>
          <w:lang w:val="en-US"/>
        </w:rPr>
        <w:t xml:space="preserve">from the Local Office </w:t>
      </w:r>
      <w:r w:rsidR="0000574C">
        <w:rPr>
          <w:rFonts w:eastAsia="Calibri"/>
          <w:spacing w:val="0"/>
          <w:lang w:val="en-US"/>
        </w:rPr>
        <w:t>Final RCP</w:t>
      </w:r>
      <w:r w:rsidRPr="009B5F8C">
        <w:rPr>
          <w:rFonts w:eastAsia="Calibri"/>
          <w:spacing w:val="0"/>
          <w:lang w:val="en-US"/>
        </w:rPr>
        <w:t xml:space="preserve"> Panel(s)</w:t>
      </w:r>
      <w:r w:rsidR="00FE1AF4">
        <w:rPr>
          <w:rFonts w:eastAsia="Calibri"/>
          <w:spacing w:val="0"/>
          <w:lang w:val="en-US"/>
        </w:rPr>
        <w:t xml:space="preserve"> </w:t>
      </w:r>
      <w:r w:rsidR="0078280D">
        <w:rPr>
          <w:rFonts w:eastAsia="Calibri"/>
          <w:spacing w:val="0"/>
          <w:lang w:val="en-US"/>
        </w:rPr>
        <w:t>–</w:t>
      </w:r>
      <w:r w:rsidR="00FE1AF4">
        <w:rPr>
          <w:rFonts w:eastAsia="Calibri"/>
          <w:spacing w:val="0"/>
          <w:lang w:val="en-US"/>
        </w:rPr>
        <w:t xml:space="preserve"> </w:t>
      </w:r>
      <w:r w:rsidR="0078280D">
        <w:rPr>
          <w:rFonts w:eastAsia="Calibri"/>
          <w:spacing w:val="0"/>
          <w:lang w:val="en-US"/>
        </w:rPr>
        <w:t xml:space="preserve">on </w:t>
      </w:r>
      <w:r w:rsidR="00754E9E">
        <w:rPr>
          <w:rFonts w:eastAsia="Calibri"/>
          <w:spacing w:val="0"/>
          <w:lang w:val="en-US"/>
        </w:rPr>
        <w:t xml:space="preserve">Excel </w:t>
      </w:r>
      <w:r w:rsidR="00FE1AF4">
        <w:rPr>
          <w:rFonts w:eastAsia="Calibri"/>
          <w:spacing w:val="0"/>
          <w:lang w:val="en-US"/>
        </w:rPr>
        <w:t>spreadsheet</w:t>
      </w:r>
      <w:r w:rsidR="00754E9E">
        <w:rPr>
          <w:rFonts w:eastAsia="Calibri"/>
          <w:spacing w:val="0"/>
          <w:lang w:val="en-US"/>
        </w:rPr>
        <w:t>s provided to the Panels</w:t>
      </w:r>
    </w:p>
    <w:p w14:paraId="72082568" w14:textId="3504FD95" w:rsidR="001156CD" w:rsidRPr="009B5F8C" w:rsidRDefault="001156CD" w:rsidP="00524896">
      <w:pPr>
        <w:widowControl/>
        <w:numPr>
          <w:ilvl w:val="0"/>
          <w:numId w:val="2"/>
        </w:numPr>
        <w:spacing w:after="0" w:line="240" w:lineRule="auto"/>
        <w:ind w:left="1077" w:hanging="357"/>
        <w:jc w:val="both"/>
        <w:rPr>
          <w:rFonts w:eastAsia="Calibri"/>
          <w:spacing w:val="0"/>
          <w:lang w:val="en-US"/>
        </w:rPr>
      </w:pPr>
      <w:r>
        <w:rPr>
          <w:rFonts w:eastAsia="Calibri"/>
          <w:spacing w:val="0"/>
          <w:lang w:val="en-US"/>
        </w:rPr>
        <w:t xml:space="preserve">The National Review Panel may also consider </w:t>
      </w:r>
      <w:r w:rsidR="003029B8">
        <w:rPr>
          <w:rFonts w:eastAsia="Calibri"/>
          <w:spacing w:val="0"/>
          <w:lang w:val="en-US"/>
        </w:rPr>
        <w:t>the following where necessary to reach a decision:</w:t>
      </w:r>
    </w:p>
    <w:p w14:paraId="6D04A513" w14:textId="77777777" w:rsidR="00D478E6" w:rsidRPr="009B5F8C" w:rsidRDefault="00D478E6" w:rsidP="00E4559C">
      <w:pPr>
        <w:widowControl/>
        <w:numPr>
          <w:ilvl w:val="1"/>
          <w:numId w:val="2"/>
        </w:numPr>
        <w:spacing w:after="0" w:line="240" w:lineRule="auto"/>
        <w:jc w:val="both"/>
        <w:rPr>
          <w:rFonts w:eastAsia="Calibri"/>
          <w:spacing w:val="0"/>
          <w:lang w:val="en-US"/>
        </w:rPr>
      </w:pPr>
      <w:r w:rsidRPr="009B5F8C">
        <w:rPr>
          <w:rFonts w:eastAsia="Calibri"/>
          <w:spacing w:val="0"/>
          <w:lang w:val="en-US"/>
        </w:rPr>
        <w:t>Educational Supervisor’s detailed structured report</w:t>
      </w:r>
    </w:p>
    <w:p w14:paraId="663DA949" w14:textId="77777777" w:rsidR="00D478E6" w:rsidRPr="009B5F8C" w:rsidRDefault="00D478E6" w:rsidP="00524896">
      <w:pPr>
        <w:widowControl/>
        <w:numPr>
          <w:ilvl w:val="1"/>
          <w:numId w:val="2"/>
        </w:numPr>
        <w:spacing w:after="120" w:line="240" w:lineRule="auto"/>
        <w:ind w:left="1434" w:hanging="357"/>
        <w:jc w:val="both"/>
        <w:rPr>
          <w:rFonts w:eastAsia="Calibri"/>
          <w:spacing w:val="0"/>
          <w:lang w:val="en-US"/>
        </w:rPr>
      </w:pPr>
      <w:r w:rsidRPr="009B5F8C">
        <w:rPr>
          <w:rFonts w:eastAsia="Calibri"/>
          <w:spacing w:val="0"/>
          <w:lang w:val="en-US"/>
        </w:rPr>
        <w:t>Training Programme Director’s structured report including items specific to Outcome 6C.</w:t>
      </w:r>
    </w:p>
    <w:p w14:paraId="5F3CDED5" w14:textId="77777777" w:rsidR="00D478E6" w:rsidRPr="009B5F8C" w:rsidRDefault="00D478E6" w:rsidP="00E4559C">
      <w:pPr>
        <w:widowControl/>
        <w:spacing w:after="120" w:line="240" w:lineRule="auto"/>
        <w:ind w:left="357"/>
        <w:jc w:val="both"/>
        <w:rPr>
          <w:rFonts w:eastAsia="Calibri"/>
          <w:b/>
          <w:bCs/>
          <w:spacing w:val="0"/>
          <w:lang w:val="en-US"/>
        </w:rPr>
      </w:pPr>
      <w:bookmarkStart w:id="18" w:name="MFR"/>
      <w:bookmarkStart w:id="19" w:name="OPT"/>
      <w:r w:rsidRPr="009B5F8C">
        <w:rPr>
          <w:rFonts w:eastAsia="Calibri"/>
          <w:b/>
          <w:bCs/>
          <w:spacing w:val="0"/>
          <w:lang w:val="en-US"/>
        </w:rPr>
        <w:t>Options available to the National Review Panel</w:t>
      </w:r>
    </w:p>
    <w:bookmarkEnd w:id="18"/>
    <w:bookmarkEnd w:id="19"/>
    <w:p w14:paraId="3D3D7735" w14:textId="12B7CC7D" w:rsidR="00D478E6" w:rsidRPr="00BB3EE6" w:rsidRDefault="00D478E6" w:rsidP="00524896">
      <w:pPr>
        <w:pStyle w:val="ListParagraph"/>
        <w:numPr>
          <w:ilvl w:val="0"/>
          <w:numId w:val="2"/>
        </w:numPr>
        <w:spacing w:after="120" w:line="240" w:lineRule="auto"/>
        <w:ind w:left="1077" w:hanging="357"/>
        <w:contextualSpacing w:val="0"/>
        <w:rPr>
          <w:rFonts w:eastAsia="Calibri"/>
          <w:spacing w:val="0"/>
          <w:lang w:val="en-US"/>
        </w:rPr>
      </w:pPr>
      <w:r w:rsidRPr="00BB3EE6">
        <w:rPr>
          <w:rFonts w:eastAsia="Calibri"/>
          <w:b/>
          <w:bCs/>
          <w:spacing w:val="0"/>
          <w:lang w:val="en-US"/>
        </w:rPr>
        <w:t>Ratify Outcome 6C</w:t>
      </w:r>
      <w:r w:rsidRPr="00BB3EE6">
        <w:rPr>
          <w:rFonts w:eastAsia="Calibri"/>
          <w:spacing w:val="0"/>
          <w:lang w:val="en-US"/>
        </w:rPr>
        <w:t xml:space="preserve"> without amendment</w:t>
      </w:r>
      <w:r w:rsidR="00B44C52" w:rsidRPr="00BB3EE6">
        <w:rPr>
          <w:rFonts w:eastAsia="Calibri"/>
          <w:spacing w:val="0"/>
          <w:lang w:val="en-US"/>
        </w:rPr>
        <w:t xml:space="preserve"> </w:t>
      </w:r>
      <w:r w:rsidR="00BB3EE6">
        <w:rPr>
          <w:rFonts w:eastAsia="Calibri"/>
          <w:spacing w:val="0"/>
          <w:lang w:val="en-US"/>
        </w:rPr>
        <w:t>(t</w:t>
      </w:r>
      <w:r w:rsidR="002F2819" w:rsidRPr="00BB3EE6">
        <w:rPr>
          <w:rFonts w:eastAsia="Calibri"/>
          <w:spacing w:val="0"/>
          <w:lang w:val="en-US"/>
        </w:rPr>
        <w:t xml:space="preserve">he </w:t>
      </w:r>
      <w:r w:rsidR="00B71B64">
        <w:rPr>
          <w:rFonts w:eastAsia="Calibri"/>
          <w:spacing w:val="0"/>
          <w:lang w:val="en-US"/>
        </w:rPr>
        <w:t>P</w:t>
      </w:r>
      <w:r w:rsidR="002F2819" w:rsidRPr="00BB3EE6">
        <w:rPr>
          <w:rFonts w:eastAsia="Calibri"/>
          <w:spacing w:val="0"/>
          <w:lang w:val="en-US"/>
        </w:rPr>
        <w:t xml:space="preserve">anel is satisfied that </w:t>
      </w:r>
      <w:r w:rsidR="0051497B">
        <w:rPr>
          <w:rFonts w:eastAsia="Calibri"/>
          <w:spacing w:val="0"/>
          <w:lang w:val="en-US"/>
        </w:rPr>
        <w:t>the</w:t>
      </w:r>
      <w:r w:rsidR="002F2819" w:rsidRPr="00BB3EE6">
        <w:rPr>
          <w:rFonts w:eastAsia="Calibri"/>
          <w:spacing w:val="0"/>
          <w:lang w:val="en-US"/>
        </w:rPr>
        <w:t xml:space="preserve"> requirements </w:t>
      </w:r>
      <w:r w:rsidR="0031307C">
        <w:rPr>
          <w:rFonts w:eastAsia="Calibri"/>
          <w:spacing w:val="0"/>
          <w:lang w:val="en-US"/>
        </w:rPr>
        <w:t xml:space="preserve">set by the Final RCP Panel </w:t>
      </w:r>
      <w:r w:rsidR="002F2819" w:rsidRPr="00BB3EE6">
        <w:rPr>
          <w:rFonts w:eastAsia="Calibri"/>
          <w:spacing w:val="0"/>
          <w:lang w:val="en-US"/>
        </w:rPr>
        <w:t xml:space="preserve">for an Outcome 6C </w:t>
      </w:r>
      <w:r w:rsidR="0051497B">
        <w:rPr>
          <w:rFonts w:eastAsia="Calibri"/>
          <w:spacing w:val="0"/>
          <w:lang w:val="en-US"/>
        </w:rPr>
        <w:t xml:space="preserve">are consistent </w:t>
      </w:r>
      <w:r w:rsidR="00DD0770">
        <w:rPr>
          <w:rFonts w:eastAsia="Calibri"/>
          <w:spacing w:val="0"/>
          <w:lang w:val="en-US"/>
        </w:rPr>
        <w:t xml:space="preserve">with </w:t>
      </w:r>
      <w:r w:rsidR="003B4F67">
        <w:rPr>
          <w:rFonts w:eastAsia="Calibri"/>
          <w:spacing w:val="0"/>
          <w:lang w:val="en-US"/>
        </w:rPr>
        <w:t>those of other FDs who have been awarded an Outcome 6C</w:t>
      </w:r>
      <w:r w:rsidR="00BB3EE6">
        <w:rPr>
          <w:rFonts w:eastAsia="Calibri"/>
          <w:spacing w:val="0"/>
          <w:lang w:val="en-US"/>
        </w:rPr>
        <w:t>)</w:t>
      </w:r>
      <w:r w:rsidRPr="00BB3EE6">
        <w:rPr>
          <w:rFonts w:eastAsia="Calibri"/>
          <w:spacing w:val="0"/>
          <w:lang w:val="en-US"/>
        </w:rPr>
        <w:t xml:space="preserve"> or,</w:t>
      </w:r>
    </w:p>
    <w:p w14:paraId="7A130052" w14:textId="23D29B25" w:rsidR="00D478E6" w:rsidRPr="009B5F8C" w:rsidRDefault="00D478E6" w:rsidP="00524896">
      <w:pPr>
        <w:pStyle w:val="ListParagraph"/>
        <w:numPr>
          <w:ilvl w:val="0"/>
          <w:numId w:val="2"/>
        </w:numPr>
        <w:spacing w:after="120" w:line="240" w:lineRule="auto"/>
        <w:ind w:left="1077" w:hanging="357"/>
        <w:contextualSpacing w:val="0"/>
        <w:rPr>
          <w:rFonts w:eastAsia="Calibri"/>
          <w:spacing w:val="0"/>
          <w:lang w:val="en-US"/>
        </w:rPr>
      </w:pPr>
      <w:r w:rsidRPr="00B71B64">
        <w:rPr>
          <w:rFonts w:eastAsia="Calibri"/>
          <w:b/>
          <w:bCs/>
          <w:spacing w:val="0"/>
          <w:lang w:val="en-US"/>
        </w:rPr>
        <w:t>Amend Outcome 6C requirements</w:t>
      </w:r>
      <w:r w:rsidR="00BB3EE6">
        <w:rPr>
          <w:rFonts w:eastAsia="Calibri"/>
          <w:spacing w:val="0"/>
          <w:lang w:val="en-US"/>
        </w:rPr>
        <w:t xml:space="preserve"> </w:t>
      </w:r>
      <w:r w:rsidR="00B71B64">
        <w:rPr>
          <w:rFonts w:eastAsia="Calibri"/>
          <w:spacing w:val="0"/>
          <w:lang w:val="en-US"/>
        </w:rPr>
        <w:t xml:space="preserve">(the Panel </w:t>
      </w:r>
      <w:r w:rsidR="0051497B">
        <w:rPr>
          <w:rFonts w:eastAsia="Calibri"/>
          <w:spacing w:val="0"/>
          <w:lang w:val="en-US"/>
        </w:rPr>
        <w:t xml:space="preserve">determines that </w:t>
      </w:r>
      <w:r w:rsidR="00BF4995" w:rsidRPr="00BF4995">
        <w:rPr>
          <w:rFonts w:eastAsia="Calibri"/>
          <w:spacing w:val="0"/>
          <w:lang w:val="en-US"/>
        </w:rPr>
        <w:t xml:space="preserve">the requirements </w:t>
      </w:r>
      <w:r w:rsidR="00B30A80" w:rsidRPr="00B30A80">
        <w:rPr>
          <w:rFonts w:eastAsia="Calibri"/>
          <w:spacing w:val="0"/>
          <w:lang w:val="en-US"/>
        </w:rPr>
        <w:t xml:space="preserve">set by the Final RCP Panel for an Outcome 6C </w:t>
      </w:r>
      <w:r w:rsidR="00BF4995" w:rsidRPr="00BF4995">
        <w:rPr>
          <w:rFonts w:eastAsia="Calibri"/>
          <w:spacing w:val="0"/>
          <w:lang w:val="en-US"/>
        </w:rPr>
        <w:t>are inconsistent with</w:t>
      </w:r>
      <w:bookmarkStart w:id="20" w:name="_Hlk44854269"/>
      <w:r w:rsidR="00BF4995" w:rsidRPr="00BF4995">
        <w:rPr>
          <w:rFonts w:eastAsia="Calibri"/>
          <w:spacing w:val="0"/>
          <w:lang w:val="en-US"/>
        </w:rPr>
        <w:t xml:space="preserve"> </w:t>
      </w:r>
      <w:r w:rsidR="00FD7106">
        <w:rPr>
          <w:rFonts w:eastAsia="Calibri"/>
          <w:spacing w:val="0"/>
          <w:lang w:val="en-US"/>
        </w:rPr>
        <w:t>those of other FDs</w:t>
      </w:r>
      <w:r w:rsidR="003B4F67">
        <w:rPr>
          <w:rFonts w:eastAsia="Calibri"/>
          <w:spacing w:val="0"/>
          <w:lang w:val="en-US"/>
        </w:rPr>
        <w:t xml:space="preserve"> who have been awarded an </w:t>
      </w:r>
      <w:r w:rsidR="00466664">
        <w:rPr>
          <w:rFonts w:eastAsia="Calibri"/>
          <w:spacing w:val="0"/>
          <w:lang w:val="en-US"/>
        </w:rPr>
        <w:t>Outcome 6C</w:t>
      </w:r>
      <w:r w:rsidR="00137C81">
        <w:rPr>
          <w:rFonts w:eastAsia="Calibri"/>
          <w:spacing w:val="0"/>
          <w:lang w:val="en-US"/>
        </w:rPr>
        <w:t>)</w:t>
      </w:r>
      <w:r w:rsidR="00466664">
        <w:rPr>
          <w:rFonts w:eastAsia="Calibri"/>
          <w:spacing w:val="0"/>
          <w:lang w:val="en-US"/>
        </w:rPr>
        <w:t xml:space="preserve"> </w:t>
      </w:r>
      <w:bookmarkEnd w:id="20"/>
      <w:r w:rsidRPr="009B5F8C">
        <w:rPr>
          <w:rFonts w:eastAsia="Calibri"/>
          <w:spacing w:val="0"/>
          <w:lang w:val="en-US"/>
        </w:rPr>
        <w:t>or,</w:t>
      </w:r>
    </w:p>
    <w:p w14:paraId="46004259" w14:textId="534DAF8E" w:rsidR="00D478E6" w:rsidRPr="009B5F8C" w:rsidRDefault="00D478E6" w:rsidP="00524896">
      <w:pPr>
        <w:pStyle w:val="ListParagraph"/>
        <w:numPr>
          <w:ilvl w:val="0"/>
          <w:numId w:val="2"/>
        </w:numPr>
        <w:spacing w:after="120" w:line="240" w:lineRule="auto"/>
        <w:ind w:left="1077" w:hanging="357"/>
        <w:contextualSpacing w:val="0"/>
        <w:rPr>
          <w:rFonts w:eastAsia="Calibri"/>
          <w:spacing w:val="0"/>
          <w:lang w:val="en-US"/>
        </w:rPr>
      </w:pPr>
      <w:r w:rsidRPr="00137C81">
        <w:rPr>
          <w:rFonts w:eastAsia="Calibri"/>
          <w:b/>
          <w:bCs/>
          <w:spacing w:val="0"/>
          <w:lang w:val="en-US"/>
        </w:rPr>
        <w:t>Amend Outcome 6C to Outcome 6</w:t>
      </w:r>
      <w:r w:rsidRPr="009B5F8C">
        <w:rPr>
          <w:rFonts w:eastAsia="Calibri"/>
          <w:spacing w:val="0"/>
          <w:lang w:val="en-US"/>
        </w:rPr>
        <w:t xml:space="preserve"> </w:t>
      </w:r>
      <w:r w:rsidR="00A27F07">
        <w:rPr>
          <w:rFonts w:eastAsia="Calibri"/>
          <w:spacing w:val="0"/>
          <w:lang w:val="en-US"/>
        </w:rPr>
        <w:t>(the Panel determines that</w:t>
      </w:r>
      <w:r w:rsidR="007F323F">
        <w:rPr>
          <w:rFonts w:eastAsia="Calibri"/>
          <w:spacing w:val="0"/>
          <w:lang w:val="en-US"/>
        </w:rPr>
        <w:t>,</w:t>
      </w:r>
      <w:r w:rsidR="00A27F07">
        <w:rPr>
          <w:rFonts w:eastAsia="Calibri"/>
          <w:spacing w:val="0"/>
          <w:lang w:val="en-US"/>
        </w:rPr>
        <w:t xml:space="preserve"> </w:t>
      </w:r>
      <w:r w:rsidR="00A27F07" w:rsidRPr="00BF4995">
        <w:rPr>
          <w:rFonts w:eastAsia="Calibri"/>
          <w:spacing w:val="0"/>
          <w:lang w:val="en-US"/>
        </w:rPr>
        <w:t xml:space="preserve">the </w:t>
      </w:r>
      <w:r w:rsidR="00831635">
        <w:rPr>
          <w:rFonts w:eastAsia="Calibri"/>
          <w:spacing w:val="0"/>
          <w:lang w:val="en-US"/>
        </w:rPr>
        <w:t>evidence submitted is</w:t>
      </w:r>
      <w:r w:rsidR="007F323F">
        <w:rPr>
          <w:rFonts w:eastAsia="Calibri"/>
          <w:spacing w:val="0"/>
          <w:lang w:val="en-US"/>
        </w:rPr>
        <w:t xml:space="preserve"> </w:t>
      </w:r>
      <w:r w:rsidR="00A27F07" w:rsidRPr="00BF4995">
        <w:rPr>
          <w:rFonts w:eastAsia="Calibri"/>
          <w:spacing w:val="0"/>
          <w:lang w:val="en-US"/>
        </w:rPr>
        <w:t>consistent with</w:t>
      </w:r>
      <w:r w:rsidR="00E23931">
        <w:t xml:space="preserve"> </w:t>
      </w:r>
      <w:r w:rsidR="00A85C2F">
        <w:t xml:space="preserve">that of </w:t>
      </w:r>
      <w:r w:rsidR="00E23931">
        <w:t>other FDs</w:t>
      </w:r>
      <w:r w:rsidR="00F66192" w:rsidRPr="00423988">
        <w:t xml:space="preserve"> who have been awarded an Outcome 6</w:t>
      </w:r>
      <w:r w:rsidR="00E1516A">
        <w:t>)</w:t>
      </w:r>
      <w:r w:rsidR="006B1527">
        <w:t xml:space="preserve"> </w:t>
      </w:r>
      <w:r w:rsidRPr="009B5F8C">
        <w:rPr>
          <w:rFonts w:eastAsia="Calibri"/>
          <w:spacing w:val="0"/>
          <w:lang w:val="en-US"/>
        </w:rPr>
        <w:t>or,</w:t>
      </w:r>
    </w:p>
    <w:p w14:paraId="12FE3437" w14:textId="7F0335BE" w:rsidR="00D478E6" w:rsidRPr="009B5F8C" w:rsidRDefault="00D478E6" w:rsidP="00524896">
      <w:pPr>
        <w:pStyle w:val="ListParagraph"/>
        <w:numPr>
          <w:ilvl w:val="0"/>
          <w:numId w:val="2"/>
        </w:numPr>
        <w:spacing w:after="120" w:line="240" w:lineRule="auto"/>
        <w:ind w:left="1077" w:hanging="357"/>
        <w:contextualSpacing w:val="0"/>
        <w:rPr>
          <w:rFonts w:eastAsia="Calibri"/>
          <w:spacing w:val="0"/>
          <w:lang w:val="en-US"/>
        </w:rPr>
      </w:pPr>
      <w:r w:rsidRPr="00E1516A">
        <w:rPr>
          <w:rFonts w:eastAsia="Calibri"/>
          <w:b/>
          <w:bCs/>
          <w:spacing w:val="0"/>
          <w:lang w:val="en-US"/>
        </w:rPr>
        <w:lastRenderedPageBreak/>
        <w:t>Amend Outcome 6C to Outcome 3</w:t>
      </w:r>
      <w:r w:rsidRPr="009B5F8C">
        <w:rPr>
          <w:rFonts w:eastAsia="Calibri"/>
          <w:spacing w:val="0"/>
          <w:lang w:val="en-US"/>
        </w:rPr>
        <w:t xml:space="preserve"> </w:t>
      </w:r>
      <w:r w:rsidR="00E1516A">
        <w:rPr>
          <w:rFonts w:eastAsia="Calibri"/>
          <w:spacing w:val="0"/>
          <w:lang w:val="en-US"/>
        </w:rPr>
        <w:t>(</w:t>
      </w:r>
      <w:r w:rsidR="00BB29FB" w:rsidRPr="00BB29FB">
        <w:rPr>
          <w:rFonts w:eastAsia="Calibri"/>
          <w:spacing w:val="0"/>
          <w:lang w:val="en-US"/>
        </w:rPr>
        <w:t xml:space="preserve">(the Panel determines that, the evidence submitted is consistent with that of other FDs who have been awarded an Outcome </w:t>
      </w:r>
      <w:r w:rsidR="00BB29FB">
        <w:rPr>
          <w:rFonts w:eastAsia="Calibri"/>
          <w:spacing w:val="0"/>
          <w:lang w:val="en-US"/>
        </w:rPr>
        <w:t>3</w:t>
      </w:r>
      <w:r w:rsidR="00BB29FB" w:rsidRPr="00BB29FB">
        <w:rPr>
          <w:rFonts w:eastAsia="Calibri"/>
          <w:spacing w:val="0"/>
          <w:lang w:val="en-US"/>
        </w:rPr>
        <w:t>)</w:t>
      </w:r>
    </w:p>
    <w:p w14:paraId="3D25DA54" w14:textId="77777777" w:rsidR="00D478E6" w:rsidRPr="009B5F8C" w:rsidRDefault="00D478E6" w:rsidP="00E4559C">
      <w:pPr>
        <w:spacing w:after="0" w:line="240" w:lineRule="auto"/>
        <w:ind w:left="720"/>
        <w:rPr>
          <w:rFonts w:eastAsia="Calibri"/>
          <w:spacing w:val="0"/>
          <w:lang w:val="en-US"/>
        </w:rPr>
      </w:pPr>
    </w:p>
    <w:p w14:paraId="703592C4" w14:textId="77777777" w:rsidR="00D478E6" w:rsidRPr="009B5F8C" w:rsidRDefault="00D478E6" w:rsidP="0076222B">
      <w:pPr>
        <w:spacing w:after="0" w:line="240" w:lineRule="auto"/>
        <w:ind w:left="720"/>
        <w:rPr>
          <w:rFonts w:eastAsia="Calibri"/>
          <w:spacing w:val="0"/>
          <w:lang w:val="en-US"/>
        </w:rPr>
      </w:pPr>
      <w:r w:rsidRPr="009B5F8C">
        <w:rPr>
          <w:rFonts w:eastAsia="Calibri"/>
          <w:spacing w:val="0"/>
          <w:lang w:val="en-US"/>
        </w:rPr>
        <w:t>Where the original Outcome 6C is not ratified, the Panel must state the reasons in the Panel Report.</w:t>
      </w:r>
    </w:p>
    <w:p w14:paraId="524C69A1" w14:textId="77777777" w:rsidR="00D478E6" w:rsidRPr="009B5F8C" w:rsidRDefault="00D478E6" w:rsidP="00E4559C">
      <w:pPr>
        <w:widowControl/>
        <w:spacing w:after="0" w:line="240" w:lineRule="auto"/>
        <w:jc w:val="both"/>
        <w:rPr>
          <w:rFonts w:eastAsia="Calibri"/>
          <w:spacing w:val="0"/>
          <w:lang w:val="en-US"/>
        </w:rPr>
      </w:pPr>
    </w:p>
    <w:p w14:paraId="5C19B1B5" w14:textId="57D6BBD8" w:rsidR="00A44A35" w:rsidRPr="0076222B" w:rsidRDefault="00A44A35" w:rsidP="00E4559C">
      <w:pPr>
        <w:widowControl/>
        <w:spacing w:after="120" w:line="240" w:lineRule="auto"/>
        <w:rPr>
          <w:rFonts w:eastAsia="Calibri"/>
          <w:b/>
          <w:spacing w:val="0"/>
          <w:u w:val="single"/>
        </w:rPr>
      </w:pPr>
      <w:bookmarkStart w:id="21" w:name="APP1"/>
      <w:r w:rsidRPr="0076222B">
        <w:rPr>
          <w:rFonts w:eastAsia="Calibri"/>
          <w:b/>
          <w:spacing w:val="0"/>
          <w:u w:val="single"/>
        </w:rPr>
        <w:t>Appeals</w:t>
      </w:r>
    </w:p>
    <w:p w14:paraId="587D2C37" w14:textId="60C34CE3" w:rsidR="00D478E6" w:rsidRPr="009B5F8C" w:rsidRDefault="00AB649D" w:rsidP="00E4559C">
      <w:pPr>
        <w:widowControl/>
        <w:spacing w:after="120" w:line="240" w:lineRule="auto"/>
        <w:rPr>
          <w:rFonts w:eastAsia="Calibri"/>
          <w:b/>
          <w:spacing w:val="0"/>
        </w:rPr>
      </w:pPr>
      <w:bookmarkStart w:id="22" w:name="APP2"/>
      <w:bookmarkEnd w:id="21"/>
      <w:r>
        <w:rPr>
          <w:rFonts w:eastAsia="Calibri"/>
          <w:b/>
          <w:spacing w:val="0"/>
        </w:rPr>
        <w:t xml:space="preserve">Outcome 6C </w:t>
      </w:r>
      <w:r w:rsidR="00D478E6" w:rsidRPr="009B5F8C">
        <w:rPr>
          <w:rFonts w:eastAsia="Calibri"/>
          <w:b/>
          <w:spacing w:val="0"/>
        </w:rPr>
        <w:t>Appeals Process</w:t>
      </w:r>
    </w:p>
    <w:bookmarkEnd w:id="22"/>
    <w:p w14:paraId="4B2E4F05" w14:textId="2B464CED" w:rsidR="00D478E6" w:rsidRPr="009B5F8C" w:rsidRDefault="00D478E6" w:rsidP="00E4559C">
      <w:pPr>
        <w:widowControl/>
        <w:spacing w:after="0" w:line="240" w:lineRule="auto"/>
        <w:rPr>
          <w:rFonts w:eastAsia="Calibri"/>
          <w:bCs/>
          <w:spacing w:val="0"/>
        </w:rPr>
      </w:pPr>
      <w:r w:rsidRPr="009B5F8C">
        <w:rPr>
          <w:rFonts w:eastAsia="Calibri"/>
          <w:bCs/>
          <w:spacing w:val="0"/>
        </w:rPr>
        <w:t>Foundation Dentists who are awarded an Outcome 6C have the right of appeal.</w:t>
      </w:r>
    </w:p>
    <w:p w14:paraId="21DC7907" w14:textId="77777777" w:rsidR="00A44A35" w:rsidRDefault="00A44A35" w:rsidP="00E4559C">
      <w:pPr>
        <w:spacing w:after="0" w:line="240" w:lineRule="auto"/>
        <w:rPr>
          <w:b/>
          <w:bCs/>
        </w:rPr>
      </w:pPr>
    </w:p>
    <w:p w14:paraId="1BF692C0"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Outcome 6C appeals will only be allowed following a decision of the National Review Panel</w:t>
      </w:r>
    </w:p>
    <w:p w14:paraId="5D688B04"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Where required, Outcome 6C appeals will be managed by Local Offices and will be completed by 28 August 2020.  Postgraduate Dental Deans should have a contingency plan in place to ensure that appeals can take place by this date.</w:t>
      </w:r>
    </w:p>
    <w:p w14:paraId="0EAA0C4C"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Outcome 6C appeals will be managed through the revised process set out below</w:t>
      </w:r>
    </w:p>
    <w:p w14:paraId="2CA66C0B"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There will not be a Review stage as this has already been undertaken by the National Review Panel</w:t>
      </w:r>
    </w:p>
    <w:p w14:paraId="078BB0D3"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 xml:space="preserve">If a Foundation Dentist does not accept the recommendation of an Outcome 6C they have the right to request an appeal hearing.  Appeal requests should be made in writing to the PGDD within </w:t>
      </w:r>
      <w:r w:rsidRPr="002A4229">
        <w:rPr>
          <w:b/>
          <w:bCs/>
          <w:spacing w:val="0"/>
          <w:lang w:val="en-US"/>
        </w:rPr>
        <w:t>five</w:t>
      </w:r>
      <w:r w:rsidRPr="002A4229">
        <w:rPr>
          <w:spacing w:val="0"/>
          <w:lang w:val="en-US"/>
        </w:rPr>
        <w:t xml:space="preserve"> working days of the trainee being notified of the RCP outcome. The request must specifically state the grounds for appeal.</w:t>
      </w:r>
    </w:p>
    <w:p w14:paraId="150B456E"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 xml:space="preserve">A formal appeal hearing should normally take place within </w:t>
      </w:r>
      <w:r w:rsidRPr="002A4229">
        <w:rPr>
          <w:b/>
          <w:bCs/>
          <w:spacing w:val="0"/>
          <w:lang w:val="en-US"/>
        </w:rPr>
        <w:t xml:space="preserve">five </w:t>
      </w:r>
      <w:r w:rsidRPr="002A4229">
        <w:rPr>
          <w:spacing w:val="0"/>
          <w:lang w:val="en-US"/>
        </w:rPr>
        <w:t>working days of receipt of a request for an appeal.  Members of the original Panels must not take part in the appeal process.  All documentation which will be considered by the appeal panel must be made available to the Foundation Dentist.</w:t>
      </w:r>
    </w:p>
    <w:p w14:paraId="6C7337F8" w14:textId="77777777" w:rsidR="00A44A35" w:rsidRPr="002A4229" w:rsidRDefault="00A44A35" w:rsidP="00104D29">
      <w:pPr>
        <w:widowControl/>
        <w:numPr>
          <w:ilvl w:val="0"/>
          <w:numId w:val="11"/>
        </w:numPr>
        <w:spacing w:after="0" w:line="240" w:lineRule="auto"/>
        <w:ind w:left="714" w:hanging="357"/>
        <w:rPr>
          <w:spacing w:val="0"/>
          <w:lang w:val="en-US"/>
        </w:rPr>
      </w:pPr>
      <w:r w:rsidRPr="002A4229">
        <w:rPr>
          <w:spacing w:val="0"/>
          <w:lang w:val="en-US"/>
        </w:rPr>
        <w:t>The appeal panel should include:</w:t>
      </w:r>
    </w:p>
    <w:p w14:paraId="1B3708FA" w14:textId="77777777" w:rsidR="00A44A35" w:rsidRPr="002A4229" w:rsidRDefault="00A44A35" w:rsidP="00104D29">
      <w:pPr>
        <w:widowControl/>
        <w:numPr>
          <w:ilvl w:val="1"/>
          <w:numId w:val="11"/>
        </w:numPr>
        <w:spacing w:after="0" w:line="240" w:lineRule="auto"/>
        <w:ind w:left="1434" w:hanging="357"/>
        <w:rPr>
          <w:spacing w:val="0"/>
          <w:lang w:val="en-US"/>
        </w:rPr>
      </w:pPr>
      <w:r w:rsidRPr="002A4229">
        <w:rPr>
          <w:spacing w:val="0"/>
          <w:lang w:val="en-US"/>
        </w:rPr>
        <w:t>the Postgraduate Dental Dean of the HEE Local Office where the trainee is based or a nominated representative as chair,</w:t>
      </w:r>
    </w:p>
    <w:p w14:paraId="2960173E" w14:textId="77777777" w:rsidR="00A44A35" w:rsidRPr="002A4229" w:rsidRDefault="00A44A35" w:rsidP="00104D29">
      <w:pPr>
        <w:widowControl/>
        <w:numPr>
          <w:ilvl w:val="1"/>
          <w:numId w:val="11"/>
        </w:numPr>
        <w:spacing w:after="0" w:line="240" w:lineRule="auto"/>
        <w:ind w:left="1434" w:hanging="357"/>
        <w:rPr>
          <w:spacing w:val="0"/>
          <w:lang w:val="en-US"/>
        </w:rPr>
      </w:pPr>
      <w:r w:rsidRPr="002A4229">
        <w:rPr>
          <w:spacing w:val="0"/>
          <w:lang w:val="en-US"/>
        </w:rPr>
        <w:t>a Postgraduate Dental Dean or nominated representative from an adjacent region,</w:t>
      </w:r>
    </w:p>
    <w:p w14:paraId="50A05354" w14:textId="77777777" w:rsidR="00A44A35" w:rsidRPr="002A4229" w:rsidRDefault="00A44A35" w:rsidP="00104D29">
      <w:pPr>
        <w:widowControl/>
        <w:numPr>
          <w:ilvl w:val="1"/>
          <w:numId w:val="11"/>
        </w:numPr>
        <w:spacing w:after="120" w:line="240" w:lineRule="auto"/>
        <w:ind w:left="1434" w:hanging="357"/>
        <w:rPr>
          <w:spacing w:val="0"/>
          <w:lang w:val="en-US"/>
        </w:rPr>
      </w:pPr>
      <w:r w:rsidRPr="002A4229">
        <w:rPr>
          <w:spacing w:val="0"/>
          <w:lang w:val="en-US"/>
        </w:rPr>
        <w:t>a Lay and/or other external representative.</w:t>
      </w:r>
    </w:p>
    <w:p w14:paraId="31A9A478"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 xml:space="preserve">Foundation Dentists have a right to be present at the appeal, to address it and to submit written evidence beforehand. </w:t>
      </w:r>
    </w:p>
    <w:p w14:paraId="54175919" w14:textId="77777777" w:rsidR="00A44A35" w:rsidRPr="002A4229" w:rsidRDefault="00A44A35" w:rsidP="00A56EE2">
      <w:pPr>
        <w:widowControl/>
        <w:numPr>
          <w:ilvl w:val="0"/>
          <w:numId w:val="11"/>
        </w:numPr>
        <w:spacing w:after="120" w:line="240" w:lineRule="auto"/>
        <w:ind w:left="714" w:hanging="357"/>
        <w:rPr>
          <w:spacing w:val="0"/>
          <w:lang w:val="en-US"/>
        </w:rPr>
      </w:pPr>
      <w:r w:rsidRPr="002A4229">
        <w:rPr>
          <w:spacing w:val="0"/>
          <w:lang w:val="en-US"/>
        </w:rPr>
        <w:t xml:space="preserve">It is not usual for a family member or legal representative to be present at appeals. If the Foundation Dentist wishes to bring a legal representative, this will be at the discretion of the panel chair and requests must be made </w:t>
      </w:r>
      <w:r w:rsidRPr="002A4229">
        <w:rPr>
          <w:b/>
          <w:bCs/>
          <w:spacing w:val="0"/>
          <w:lang w:val="en-US"/>
        </w:rPr>
        <w:t xml:space="preserve">three </w:t>
      </w:r>
      <w:r w:rsidRPr="002A4229">
        <w:rPr>
          <w:spacing w:val="0"/>
          <w:lang w:val="en-US"/>
        </w:rPr>
        <w:t>working days in advance of the appeal hearing. Legal representatives should be reminded that appeal hearings are not courts of law and the panel governs its own procedure, including the questioning to be allowed of others by the legal representatives.</w:t>
      </w:r>
    </w:p>
    <w:p w14:paraId="1EC1F531" w14:textId="4FA42049" w:rsidR="00A44A35" w:rsidRDefault="00A44A35" w:rsidP="00A56EE2">
      <w:pPr>
        <w:widowControl/>
        <w:numPr>
          <w:ilvl w:val="0"/>
          <w:numId w:val="11"/>
        </w:numPr>
        <w:spacing w:after="120" w:line="240" w:lineRule="auto"/>
        <w:ind w:left="714" w:hanging="357"/>
        <w:rPr>
          <w:spacing w:val="0"/>
          <w:lang w:val="en-US"/>
        </w:rPr>
      </w:pPr>
      <w:r w:rsidRPr="002A4229">
        <w:rPr>
          <w:spacing w:val="0"/>
          <w:lang w:val="en-US"/>
        </w:rPr>
        <w:t>The appeal panel may decide that Outcome 6C is not justified and that an Outcome 6 should be awarded.  The decision of the appeal panel is the final part of the process.</w:t>
      </w:r>
    </w:p>
    <w:p w14:paraId="66777D2A" w14:textId="77777777" w:rsidR="00F2334E" w:rsidRDefault="00F2334E" w:rsidP="00E4559C">
      <w:pPr>
        <w:widowControl/>
        <w:spacing w:after="0" w:line="240" w:lineRule="auto"/>
        <w:contextualSpacing/>
        <w:rPr>
          <w:spacing w:val="0"/>
          <w:lang w:val="en-US"/>
        </w:rPr>
      </w:pPr>
    </w:p>
    <w:p w14:paraId="2408C9AE" w14:textId="77777777" w:rsidR="00281E1C" w:rsidRDefault="00281E1C" w:rsidP="00E4559C">
      <w:pPr>
        <w:widowControl/>
        <w:spacing w:after="120" w:line="240" w:lineRule="auto"/>
        <w:contextualSpacing/>
        <w:rPr>
          <w:b/>
          <w:bCs/>
          <w:spacing w:val="0"/>
          <w:lang w:val="en-US"/>
        </w:rPr>
      </w:pPr>
      <w:bookmarkStart w:id="23" w:name="APP3"/>
    </w:p>
    <w:p w14:paraId="7B7B279C" w14:textId="77777777" w:rsidR="00281E1C" w:rsidRDefault="00281E1C" w:rsidP="00E4559C">
      <w:pPr>
        <w:widowControl/>
        <w:spacing w:after="120" w:line="240" w:lineRule="auto"/>
        <w:contextualSpacing/>
        <w:rPr>
          <w:b/>
          <w:bCs/>
          <w:spacing w:val="0"/>
          <w:lang w:val="en-US"/>
        </w:rPr>
      </w:pPr>
    </w:p>
    <w:p w14:paraId="55C314B3" w14:textId="77777777" w:rsidR="00281E1C" w:rsidRDefault="00281E1C" w:rsidP="00E4559C">
      <w:pPr>
        <w:widowControl/>
        <w:spacing w:after="120" w:line="240" w:lineRule="auto"/>
        <w:contextualSpacing/>
        <w:rPr>
          <w:b/>
          <w:bCs/>
          <w:spacing w:val="0"/>
          <w:lang w:val="en-US"/>
        </w:rPr>
      </w:pPr>
    </w:p>
    <w:p w14:paraId="5AC22A4B" w14:textId="3EAB8967" w:rsidR="00377114" w:rsidRPr="00F2334E" w:rsidRDefault="00F2334E" w:rsidP="00E4559C">
      <w:pPr>
        <w:widowControl/>
        <w:spacing w:after="120" w:line="240" w:lineRule="auto"/>
        <w:contextualSpacing/>
        <w:rPr>
          <w:b/>
          <w:bCs/>
          <w:spacing w:val="0"/>
          <w:lang w:val="en-US"/>
        </w:rPr>
      </w:pPr>
      <w:r w:rsidRPr="00F2334E">
        <w:rPr>
          <w:b/>
          <w:bCs/>
          <w:spacing w:val="0"/>
          <w:lang w:val="en-US"/>
        </w:rPr>
        <w:lastRenderedPageBreak/>
        <w:t>Appeals of other Outcomes</w:t>
      </w:r>
    </w:p>
    <w:bookmarkEnd w:id="23"/>
    <w:p w14:paraId="51EF2252" w14:textId="77777777" w:rsidR="00F93930" w:rsidRDefault="00F93930" w:rsidP="00E4559C">
      <w:pPr>
        <w:widowControl/>
        <w:spacing w:after="0" w:line="240" w:lineRule="auto"/>
        <w:ind w:left="284"/>
        <w:rPr>
          <w:b/>
          <w:bCs/>
          <w:spacing w:val="0"/>
          <w:lang w:val="en-US"/>
        </w:rPr>
      </w:pPr>
    </w:p>
    <w:p w14:paraId="7768AA85" w14:textId="1E738CD9" w:rsidR="00377114" w:rsidRPr="008D4DD9" w:rsidRDefault="00377114" w:rsidP="00E4559C">
      <w:pPr>
        <w:widowControl/>
        <w:spacing w:after="120" w:line="240" w:lineRule="auto"/>
        <w:ind w:left="284"/>
        <w:rPr>
          <w:b/>
          <w:bCs/>
          <w:spacing w:val="0"/>
          <w:lang w:val="en-US"/>
        </w:rPr>
      </w:pPr>
      <w:r w:rsidRPr="008D4DD9">
        <w:rPr>
          <w:b/>
          <w:bCs/>
          <w:spacing w:val="0"/>
          <w:lang w:val="en-US"/>
        </w:rPr>
        <w:t>Outcomes 3 and 4</w:t>
      </w:r>
    </w:p>
    <w:p w14:paraId="35B8F476" w14:textId="5261879A" w:rsidR="00377114" w:rsidRDefault="00377114" w:rsidP="0030189A">
      <w:pPr>
        <w:widowControl/>
        <w:numPr>
          <w:ilvl w:val="0"/>
          <w:numId w:val="11"/>
        </w:numPr>
        <w:spacing w:after="120" w:line="240" w:lineRule="auto"/>
        <w:ind w:left="1077" w:hanging="357"/>
        <w:contextualSpacing/>
        <w:rPr>
          <w:spacing w:val="0"/>
          <w:lang w:val="en-US"/>
        </w:rPr>
      </w:pPr>
      <w:r w:rsidRPr="008D4DD9">
        <w:rPr>
          <w:spacing w:val="0"/>
          <w:lang w:val="en-US"/>
        </w:rPr>
        <w:t>Outcomes 3 and 4 appeals will be managed locally in line with</w:t>
      </w:r>
      <w:r>
        <w:rPr>
          <w:spacing w:val="0"/>
          <w:lang w:val="en-US"/>
        </w:rPr>
        <w:t xml:space="preserve"> process set out in</w:t>
      </w:r>
      <w:r w:rsidRPr="008D4DD9">
        <w:rPr>
          <w:spacing w:val="0"/>
          <w:lang w:val="en-US"/>
        </w:rPr>
        <w:t xml:space="preserve"> the </w:t>
      </w:r>
      <w:r>
        <w:rPr>
          <w:spacing w:val="0"/>
          <w:lang w:val="en-US"/>
        </w:rPr>
        <w:t xml:space="preserve">Dental </w:t>
      </w:r>
      <w:r w:rsidRPr="008D4DD9">
        <w:rPr>
          <w:spacing w:val="0"/>
          <w:lang w:val="en-US"/>
        </w:rPr>
        <w:t>Blue Guide and local SOPs.</w:t>
      </w:r>
    </w:p>
    <w:p w14:paraId="029C0287" w14:textId="77777777" w:rsidR="00093CB1" w:rsidRPr="00093CB1" w:rsidRDefault="00093CB1" w:rsidP="00E4559C">
      <w:pPr>
        <w:widowControl/>
        <w:spacing w:after="120" w:line="240" w:lineRule="auto"/>
        <w:ind w:left="357"/>
        <w:contextualSpacing/>
        <w:rPr>
          <w:spacing w:val="0"/>
          <w:lang w:val="en-US"/>
        </w:rPr>
      </w:pPr>
    </w:p>
    <w:p w14:paraId="138725E4" w14:textId="77777777" w:rsidR="00377114" w:rsidRPr="008D4DD9" w:rsidRDefault="00377114" w:rsidP="00E4559C">
      <w:pPr>
        <w:widowControl/>
        <w:spacing w:before="120" w:after="120" w:line="240" w:lineRule="auto"/>
        <w:ind w:left="284"/>
        <w:rPr>
          <w:b/>
          <w:bCs/>
          <w:spacing w:val="0"/>
          <w:lang w:val="en-US"/>
        </w:rPr>
      </w:pPr>
      <w:r w:rsidRPr="008D4DD9">
        <w:rPr>
          <w:b/>
          <w:bCs/>
          <w:spacing w:val="0"/>
          <w:lang w:val="en-US"/>
        </w:rPr>
        <w:t>Outcome 6</w:t>
      </w:r>
    </w:p>
    <w:p w14:paraId="42C55932" w14:textId="77777777" w:rsidR="00377114" w:rsidRPr="008D4DD9" w:rsidRDefault="00377114" w:rsidP="0030189A">
      <w:pPr>
        <w:widowControl/>
        <w:numPr>
          <w:ilvl w:val="0"/>
          <w:numId w:val="11"/>
        </w:numPr>
        <w:spacing w:after="0" w:line="240" w:lineRule="auto"/>
        <w:ind w:left="1077" w:hanging="357"/>
        <w:contextualSpacing/>
        <w:rPr>
          <w:spacing w:val="0"/>
          <w:lang w:val="en-US"/>
        </w:rPr>
      </w:pPr>
      <w:r w:rsidRPr="008D4DD9">
        <w:rPr>
          <w:spacing w:val="0"/>
          <w:lang w:val="en-US"/>
        </w:rPr>
        <w:t>There is currently no appeal process for an Outcome 6 recommendation.</w:t>
      </w:r>
    </w:p>
    <w:p w14:paraId="77F46F8F" w14:textId="06D831AC" w:rsidR="00377114" w:rsidRDefault="00377114" w:rsidP="00E4559C">
      <w:pPr>
        <w:widowControl/>
        <w:spacing w:after="0" w:line="240" w:lineRule="auto"/>
        <w:contextualSpacing/>
        <w:rPr>
          <w:spacing w:val="0"/>
          <w:lang w:val="en-US"/>
        </w:rPr>
      </w:pPr>
    </w:p>
    <w:p w14:paraId="72698BAD" w14:textId="77777777" w:rsidR="00FD07DD" w:rsidRDefault="00A320AE" w:rsidP="00E4559C">
      <w:pPr>
        <w:widowControl/>
        <w:spacing w:after="0" w:line="240" w:lineRule="auto"/>
        <w:contextualSpacing/>
        <w:rPr>
          <w:spacing w:val="0"/>
          <w:lang w:val="en-US"/>
        </w:rPr>
      </w:pPr>
      <w:r w:rsidRPr="00FD07DD">
        <w:rPr>
          <w:b/>
          <w:bCs/>
          <w:spacing w:val="0"/>
          <w:lang w:val="en-US"/>
        </w:rPr>
        <w:t>Information</w:t>
      </w:r>
      <w:r w:rsidR="007E453B" w:rsidRPr="00FD07DD">
        <w:rPr>
          <w:b/>
          <w:bCs/>
          <w:spacing w:val="0"/>
          <w:lang w:val="en-US"/>
        </w:rPr>
        <w:t xml:space="preserve"> on the Supervised Support model is set out on the following pages.</w:t>
      </w:r>
      <w:r w:rsidR="00D63164" w:rsidRPr="00FD07DD">
        <w:rPr>
          <w:spacing w:val="0"/>
          <w:lang w:val="en-US"/>
        </w:rPr>
        <w:t xml:space="preserve">  </w:t>
      </w:r>
    </w:p>
    <w:p w14:paraId="389FE1F4" w14:textId="2E3CED54" w:rsidR="007E453B" w:rsidRPr="00FD07DD" w:rsidRDefault="00D63164" w:rsidP="00E4559C">
      <w:pPr>
        <w:widowControl/>
        <w:spacing w:after="0" w:line="240" w:lineRule="auto"/>
        <w:contextualSpacing/>
        <w:rPr>
          <w:spacing w:val="0"/>
          <w:lang w:val="en-US"/>
        </w:rPr>
      </w:pPr>
      <w:r w:rsidRPr="00FD07DD">
        <w:rPr>
          <w:spacing w:val="0"/>
          <w:lang w:val="en-US"/>
        </w:rPr>
        <w:t xml:space="preserve">Detailed guidance on the model can be found in </w:t>
      </w:r>
      <w:r w:rsidRPr="00FD07DD">
        <w:rPr>
          <w:i/>
          <w:iCs/>
          <w:spacing w:val="0"/>
          <w:lang w:val="en-US"/>
        </w:rPr>
        <w:t>‘A Refe</w:t>
      </w:r>
      <w:r w:rsidR="00342579" w:rsidRPr="00FD07DD">
        <w:rPr>
          <w:i/>
          <w:iCs/>
          <w:spacing w:val="0"/>
          <w:lang w:val="en-US"/>
        </w:rPr>
        <w:t>r</w:t>
      </w:r>
      <w:r w:rsidRPr="00FD07DD">
        <w:rPr>
          <w:i/>
          <w:iCs/>
          <w:spacing w:val="0"/>
          <w:lang w:val="en-US"/>
        </w:rPr>
        <w:t xml:space="preserve">ence Guide for the Management </w:t>
      </w:r>
      <w:r w:rsidR="00342579" w:rsidRPr="00FD07DD">
        <w:rPr>
          <w:i/>
          <w:iCs/>
          <w:spacing w:val="0"/>
          <w:lang w:val="en-US"/>
        </w:rPr>
        <w:t>of Supervised Support following Dental Foundation Training in E</w:t>
      </w:r>
      <w:r w:rsidR="00FD07DD" w:rsidRPr="00FD07DD">
        <w:rPr>
          <w:i/>
          <w:iCs/>
          <w:spacing w:val="0"/>
          <w:lang w:val="en-US"/>
        </w:rPr>
        <w:t>n</w:t>
      </w:r>
      <w:r w:rsidR="00342579" w:rsidRPr="00FD07DD">
        <w:rPr>
          <w:i/>
          <w:iCs/>
          <w:spacing w:val="0"/>
          <w:lang w:val="en-US"/>
        </w:rPr>
        <w:t>gland</w:t>
      </w:r>
      <w:r w:rsidR="00FD07DD" w:rsidRPr="00FD07DD">
        <w:rPr>
          <w:i/>
          <w:iCs/>
          <w:spacing w:val="0"/>
          <w:lang w:val="en-US"/>
        </w:rPr>
        <w:t>’</w:t>
      </w:r>
    </w:p>
    <w:p w14:paraId="2EF6441D" w14:textId="77777777" w:rsidR="007E453B" w:rsidRDefault="007E453B" w:rsidP="00E4559C">
      <w:pPr>
        <w:widowControl/>
        <w:spacing w:after="0" w:line="240" w:lineRule="auto"/>
        <w:contextualSpacing/>
        <w:rPr>
          <w:spacing w:val="0"/>
          <w:lang w:val="en-US"/>
        </w:rPr>
      </w:pPr>
    </w:p>
    <w:p w14:paraId="3B996E5D" w14:textId="0572418C" w:rsidR="00950D8F" w:rsidRPr="00667875" w:rsidRDefault="00A44A35" w:rsidP="00E4559C">
      <w:pPr>
        <w:widowControl/>
        <w:spacing w:after="120" w:line="240" w:lineRule="auto"/>
        <w:rPr>
          <w:b/>
          <w:bCs/>
          <w:spacing w:val="0"/>
          <w:sz w:val="24"/>
          <w:szCs w:val="24"/>
          <w:u w:val="single"/>
          <w:lang w:val="en-US"/>
        </w:rPr>
      </w:pPr>
      <w:r>
        <w:rPr>
          <w:spacing w:val="0"/>
          <w:lang w:val="en-US"/>
        </w:rPr>
        <w:br w:type="page"/>
      </w:r>
      <w:bookmarkStart w:id="24" w:name="SS1"/>
      <w:r w:rsidR="00950D8F" w:rsidRPr="00667875">
        <w:rPr>
          <w:b/>
          <w:bCs/>
          <w:spacing w:val="0"/>
          <w:sz w:val="24"/>
          <w:szCs w:val="24"/>
          <w:u w:val="single"/>
          <w:lang w:val="en-US"/>
        </w:rPr>
        <w:lastRenderedPageBreak/>
        <w:t>Supervised Support</w:t>
      </w:r>
      <w:bookmarkEnd w:id="24"/>
      <w:r w:rsidR="00BE30EC">
        <w:rPr>
          <w:b/>
          <w:bCs/>
          <w:spacing w:val="0"/>
          <w:sz w:val="24"/>
          <w:szCs w:val="24"/>
          <w:u w:val="single"/>
          <w:lang w:val="en-US"/>
        </w:rPr>
        <w:t xml:space="preserve"> for Outcome 6C</w:t>
      </w:r>
    </w:p>
    <w:p w14:paraId="082BA9A3" w14:textId="77777777" w:rsidR="00950D8F" w:rsidRPr="00FC0D12" w:rsidRDefault="00950D8F" w:rsidP="00E4559C">
      <w:pPr>
        <w:widowControl/>
        <w:spacing w:after="120" w:line="240" w:lineRule="auto"/>
        <w:ind w:left="284"/>
        <w:rPr>
          <w:b/>
          <w:bCs/>
          <w:spacing w:val="0"/>
          <w:lang w:val="en-US"/>
        </w:rPr>
      </w:pPr>
      <w:bookmarkStart w:id="25" w:name="SS2"/>
      <w:r w:rsidRPr="00F26297">
        <w:rPr>
          <w:b/>
          <w:bCs/>
          <w:spacing w:val="0"/>
          <w:lang w:val="en-US"/>
        </w:rPr>
        <w:t>Purpose</w:t>
      </w:r>
    </w:p>
    <w:bookmarkEnd w:id="25"/>
    <w:p w14:paraId="0E1784B8" w14:textId="77777777" w:rsidR="00950D8F" w:rsidRPr="009B5F8C" w:rsidRDefault="00950D8F" w:rsidP="00E4559C">
      <w:pPr>
        <w:widowControl/>
        <w:spacing w:after="0" w:line="240" w:lineRule="auto"/>
        <w:ind w:left="284"/>
        <w:rPr>
          <w:spacing w:val="0"/>
          <w:lang w:val="en-US"/>
        </w:rPr>
      </w:pPr>
      <w:r w:rsidRPr="009B5F8C">
        <w:rPr>
          <w:spacing w:val="0"/>
          <w:lang w:val="en-US"/>
        </w:rPr>
        <w:t xml:space="preserve">The purpose of a period of Supervised Support is to provide the former Foundation Dentist with the opportunity to demonstrate the additional competencies identified </w:t>
      </w:r>
      <w:r>
        <w:rPr>
          <w:spacing w:val="0"/>
          <w:lang w:val="en-US"/>
        </w:rPr>
        <w:t>through</w:t>
      </w:r>
      <w:r w:rsidRPr="009B5F8C">
        <w:rPr>
          <w:spacing w:val="0"/>
          <w:lang w:val="en-US"/>
        </w:rPr>
        <w:t xml:space="preserve"> a </w:t>
      </w:r>
      <w:r>
        <w:rPr>
          <w:spacing w:val="0"/>
          <w:lang w:val="en-US"/>
        </w:rPr>
        <w:t>structured Personal Development Plan (</w:t>
      </w:r>
      <w:r w:rsidRPr="009B5F8C">
        <w:rPr>
          <w:spacing w:val="0"/>
          <w:lang w:val="en-US"/>
        </w:rPr>
        <w:t>PDP</w:t>
      </w:r>
      <w:r>
        <w:rPr>
          <w:spacing w:val="0"/>
          <w:lang w:val="en-US"/>
        </w:rPr>
        <w:t>)</w:t>
      </w:r>
      <w:r w:rsidRPr="009B5F8C">
        <w:rPr>
          <w:spacing w:val="0"/>
          <w:lang w:val="en-US"/>
        </w:rPr>
        <w:t xml:space="preserve"> to be awarded a Certificate of Satisfactory Completion of DFT at a later date.  The focus of Supervised Support will be based on the </w:t>
      </w:r>
      <w:r>
        <w:rPr>
          <w:spacing w:val="0"/>
          <w:lang w:val="en-US"/>
        </w:rPr>
        <w:t xml:space="preserve">requirements set out in the Outcome 6C award and delivered through </w:t>
      </w:r>
      <w:r w:rsidRPr="009B5F8C">
        <w:rPr>
          <w:spacing w:val="0"/>
          <w:lang w:val="en-US"/>
        </w:rPr>
        <w:t>the Personal Development Plan.</w:t>
      </w:r>
    </w:p>
    <w:p w14:paraId="374B4AA8" w14:textId="77777777" w:rsidR="00950D8F" w:rsidRDefault="00950D8F" w:rsidP="00E4559C">
      <w:pPr>
        <w:widowControl/>
        <w:spacing w:after="0" w:line="240" w:lineRule="auto"/>
        <w:rPr>
          <w:spacing w:val="0"/>
          <w:lang w:val="en-US"/>
        </w:rPr>
      </w:pPr>
    </w:p>
    <w:p w14:paraId="5E7BD144" w14:textId="77777777" w:rsidR="00950D8F" w:rsidRPr="00D2471F" w:rsidRDefault="00950D8F" w:rsidP="00E4559C">
      <w:pPr>
        <w:widowControl/>
        <w:spacing w:after="120" w:line="240" w:lineRule="auto"/>
        <w:ind w:left="284"/>
        <w:rPr>
          <w:b/>
          <w:bCs/>
          <w:spacing w:val="0"/>
          <w:lang w:val="en-US"/>
        </w:rPr>
      </w:pPr>
      <w:bookmarkStart w:id="26" w:name="SS3"/>
      <w:r w:rsidRPr="00D2471F">
        <w:rPr>
          <w:b/>
          <w:bCs/>
          <w:spacing w:val="0"/>
          <w:lang w:val="en-US"/>
        </w:rPr>
        <w:t>Process</w:t>
      </w:r>
    </w:p>
    <w:bookmarkEnd w:id="26"/>
    <w:p w14:paraId="4F180D6C" w14:textId="3C7BD6D8" w:rsidR="00950D8F" w:rsidRPr="009B5F8C" w:rsidRDefault="00950D8F" w:rsidP="00E4559C">
      <w:pPr>
        <w:widowControl/>
        <w:spacing w:after="0" w:line="240" w:lineRule="auto"/>
        <w:ind w:left="284"/>
        <w:rPr>
          <w:spacing w:val="0"/>
          <w:lang w:val="en-US"/>
        </w:rPr>
      </w:pPr>
      <w:r w:rsidRPr="009B5F8C">
        <w:rPr>
          <w:spacing w:val="0"/>
          <w:lang w:val="en-US"/>
        </w:rPr>
        <w:t xml:space="preserve">The issue of an Outcome 6C will mean that the FD is awarded a Certificate of Completion of Dental Foundation Training setting out those competencies demonstrated and those not demonstrated.  When a dentist is in a position to carry out procedures to demonstrate the outstanding competencies, they will apply to the HEE Local Office where they undertook DFT to join the Supervised Support programme.   Once approved, if the Supervised Support will take place in another area, the location and Supervisor will then be agreed with the HEE Local Office (or equivalent) in the new area where the supervision will take place.  </w:t>
      </w:r>
      <w:r w:rsidR="001D12CE">
        <w:rPr>
          <w:spacing w:val="0"/>
          <w:lang w:val="en-US"/>
        </w:rPr>
        <w:t xml:space="preserve">The </w:t>
      </w:r>
      <w:r w:rsidR="001D12CE" w:rsidRPr="009B5F8C">
        <w:rPr>
          <w:spacing w:val="0"/>
          <w:lang w:val="en-US"/>
        </w:rPr>
        <w:t xml:space="preserve">HEE Local Office where DFT was undertaken </w:t>
      </w:r>
      <w:r w:rsidR="001D12CE">
        <w:rPr>
          <w:spacing w:val="0"/>
          <w:lang w:val="en-US"/>
        </w:rPr>
        <w:t>must be informed in advance of</w:t>
      </w:r>
      <w:r w:rsidR="001D12CE" w:rsidRPr="009B5F8C">
        <w:rPr>
          <w:spacing w:val="0"/>
          <w:lang w:val="en-US"/>
        </w:rPr>
        <w:t xml:space="preserve"> the allocated </w:t>
      </w:r>
      <w:r w:rsidR="001D12CE">
        <w:rPr>
          <w:spacing w:val="0"/>
          <w:lang w:val="en-US"/>
        </w:rPr>
        <w:t xml:space="preserve">Supervisor and </w:t>
      </w:r>
      <w:r w:rsidR="001D12CE" w:rsidRPr="009B5F8C">
        <w:rPr>
          <w:spacing w:val="0"/>
          <w:lang w:val="en-US"/>
        </w:rPr>
        <w:t xml:space="preserve">practice </w:t>
      </w:r>
      <w:r w:rsidR="001D12CE">
        <w:rPr>
          <w:spacing w:val="0"/>
          <w:lang w:val="en-US"/>
        </w:rPr>
        <w:t xml:space="preserve">and the date of commencement of Supervised Support to enable the practice </w:t>
      </w:r>
      <w:r w:rsidR="001D12CE" w:rsidRPr="009B5F8C">
        <w:rPr>
          <w:spacing w:val="0"/>
          <w:lang w:val="en-US"/>
        </w:rPr>
        <w:t>to receive a payment during the agreed period of Supervised Suppor</w:t>
      </w:r>
      <w:r w:rsidR="001D12CE">
        <w:rPr>
          <w:spacing w:val="0"/>
          <w:lang w:val="en-US"/>
        </w:rPr>
        <w:t>t</w:t>
      </w:r>
      <w:r w:rsidR="001D12CE" w:rsidRPr="009B5F8C">
        <w:rPr>
          <w:spacing w:val="0"/>
          <w:lang w:val="en-US"/>
        </w:rPr>
        <w:t>.</w:t>
      </w:r>
      <w:r w:rsidRPr="009B5F8C">
        <w:rPr>
          <w:spacing w:val="0"/>
          <w:lang w:val="en-US"/>
        </w:rPr>
        <w:t xml:space="preserve"> </w:t>
      </w:r>
    </w:p>
    <w:p w14:paraId="68C7BB67" w14:textId="77777777" w:rsidR="00950D8F" w:rsidRDefault="00950D8F" w:rsidP="00E4559C">
      <w:pPr>
        <w:widowControl/>
        <w:spacing w:after="0" w:line="240" w:lineRule="auto"/>
        <w:rPr>
          <w:spacing w:val="0"/>
          <w:lang w:val="en-US"/>
        </w:rPr>
      </w:pPr>
    </w:p>
    <w:p w14:paraId="69A62485" w14:textId="77777777" w:rsidR="00950D8F" w:rsidRPr="009B5D15" w:rsidRDefault="00950D8F" w:rsidP="00E4559C">
      <w:pPr>
        <w:widowControl/>
        <w:spacing w:after="120" w:line="240" w:lineRule="auto"/>
        <w:ind w:left="284"/>
        <w:rPr>
          <w:b/>
          <w:bCs/>
          <w:spacing w:val="0"/>
          <w:lang w:val="en-US"/>
        </w:rPr>
      </w:pPr>
      <w:bookmarkStart w:id="27" w:name="SS4"/>
      <w:r w:rsidRPr="009B5D15">
        <w:rPr>
          <w:b/>
          <w:bCs/>
          <w:spacing w:val="0"/>
          <w:lang w:val="en-US"/>
        </w:rPr>
        <w:t>Period of Supervised Support</w:t>
      </w:r>
    </w:p>
    <w:bookmarkEnd w:id="27"/>
    <w:p w14:paraId="25D3FBED" w14:textId="7223B0AA" w:rsidR="00950D8F" w:rsidRDefault="00950D8F" w:rsidP="00E4559C">
      <w:pPr>
        <w:widowControl/>
        <w:spacing w:after="0" w:line="240" w:lineRule="auto"/>
        <w:ind w:left="284"/>
        <w:rPr>
          <w:spacing w:val="0"/>
          <w:lang w:val="en-US"/>
        </w:rPr>
      </w:pPr>
      <w:r w:rsidRPr="009B5F8C">
        <w:rPr>
          <w:spacing w:val="0"/>
          <w:lang w:val="en-US"/>
        </w:rPr>
        <w:t>The maximum period of funded Supervised Support will normally be for up to five months in total from the point when the dentist is able to undertake activity relevant to the competencies set out in their Outcome 6C Personal Development Plan.  Assessment of the relevant clinical activities should take place in time specifically set aside from other clinical activities.  Exceptionally, the period of Supervised Support may be extended with the agreement of the Postgraduate Dental Dean.  Where circumstances dictate (e.g. the dentist may enter one or more DCT posts when opportunities for Supervised Support are limited; or for statutory leave, or prolonged illness), the Supervised Support period may be ‘paused’ to allow any remaining competencies to be demonstrated later.  No payments for Supervised Support will be made during a period of ‘pause’.</w:t>
      </w:r>
    </w:p>
    <w:p w14:paraId="5074855E" w14:textId="77777777" w:rsidR="00950D8F" w:rsidRDefault="00950D8F" w:rsidP="00E4559C">
      <w:pPr>
        <w:widowControl/>
        <w:spacing w:after="0" w:line="240" w:lineRule="auto"/>
        <w:ind w:left="284"/>
        <w:rPr>
          <w:spacing w:val="0"/>
          <w:lang w:val="en-US"/>
        </w:rPr>
      </w:pPr>
    </w:p>
    <w:p w14:paraId="212D51EC" w14:textId="77777777" w:rsidR="00950D8F" w:rsidRPr="009B5F8C" w:rsidRDefault="00950D8F" w:rsidP="00E4559C">
      <w:pPr>
        <w:widowControl/>
        <w:spacing w:after="0" w:line="240" w:lineRule="auto"/>
        <w:ind w:left="284"/>
        <w:rPr>
          <w:spacing w:val="0"/>
          <w:lang w:val="en-US"/>
        </w:rPr>
      </w:pPr>
      <w:r>
        <w:rPr>
          <w:spacing w:val="0"/>
          <w:lang w:val="en-US"/>
        </w:rPr>
        <w:t>Supervised Support will normally be provided as a continuous programme but, where this is not possible, may be provided in ‘blocks’, provided the overall period does not exceed five months.</w:t>
      </w:r>
    </w:p>
    <w:p w14:paraId="62AC9E5A" w14:textId="77777777" w:rsidR="00950D8F" w:rsidRPr="009B5F8C" w:rsidRDefault="00950D8F" w:rsidP="00E4559C">
      <w:pPr>
        <w:widowControl/>
        <w:spacing w:after="0" w:line="240" w:lineRule="auto"/>
        <w:ind w:left="284"/>
        <w:rPr>
          <w:spacing w:val="0"/>
          <w:lang w:val="en-US"/>
        </w:rPr>
      </w:pPr>
    </w:p>
    <w:p w14:paraId="1343D7D0" w14:textId="77777777" w:rsidR="00950D8F" w:rsidRPr="009B5F8C" w:rsidRDefault="00950D8F" w:rsidP="00E4559C">
      <w:pPr>
        <w:widowControl/>
        <w:spacing w:after="0" w:line="240" w:lineRule="auto"/>
        <w:ind w:left="284"/>
        <w:rPr>
          <w:spacing w:val="0"/>
          <w:lang w:val="en-US"/>
        </w:rPr>
      </w:pPr>
      <w:r w:rsidRPr="009B5F8C">
        <w:rPr>
          <w:spacing w:val="0"/>
          <w:lang w:val="en-US"/>
        </w:rPr>
        <w:t>Please note that for well-founded educational reasons (such as the need to maintain foundation competences/capabilities) any recommended period of Supervised Support must be completed by former Foundation Dentists within 24 months of the termination of Dental Foundation Training (i.e. by 31 August 2022).  Unless there are exceptional circumstances, funding for Supervised Support will not be available after that date</w:t>
      </w:r>
      <w:r>
        <w:rPr>
          <w:spacing w:val="0"/>
          <w:lang w:val="en-US"/>
        </w:rPr>
        <w:t xml:space="preserve">.  </w:t>
      </w:r>
      <w:r w:rsidRPr="009B5F8C">
        <w:rPr>
          <w:spacing w:val="0"/>
          <w:lang w:val="en-US"/>
        </w:rPr>
        <w:t>Former Foundation Dentists may then need to consider alternative routes to demonstrate Satisfactory Completion to access or remain on the NHS Performers List (or equivalent organisation in Scotland, Wales and Northern Ireland).</w:t>
      </w:r>
    </w:p>
    <w:p w14:paraId="2CBAF65E" w14:textId="77777777" w:rsidR="00950D8F" w:rsidRDefault="00950D8F" w:rsidP="00E4559C">
      <w:pPr>
        <w:widowControl/>
        <w:spacing w:after="0" w:line="240" w:lineRule="auto"/>
        <w:ind w:left="284"/>
        <w:rPr>
          <w:spacing w:val="0"/>
          <w:lang w:val="en-US"/>
        </w:rPr>
      </w:pPr>
    </w:p>
    <w:p w14:paraId="1B8A49A5" w14:textId="77777777" w:rsidR="00950D8F" w:rsidRPr="00596AC9" w:rsidRDefault="00950D8F" w:rsidP="00E4559C">
      <w:pPr>
        <w:widowControl/>
        <w:spacing w:after="120" w:line="240" w:lineRule="auto"/>
        <w:ind w:left="284"/>
        <w:rPr>
          <w:b/>
          <w:bCs/>
          <w:spacing w:val="0"/>
          <w:lang w:val="en-US"/>
        </w:rPr>
      </w:pPr>
      <w:bookmarkStart w:id="28" w:name="SS5"/>
      <w:r w:rsidRPr="006A1DB0">
        <w:rPr>
          <w:b/>
          <w:bCs/>
          <w:spacing w:val="0"/>
          <w:lang w:val="en-US"/>
        </w:rPr>
        <w:t xml:space="preserve">Requirements during the Supervised Support </w:t>
      </w:r>
      <w:r>
        <w:rPr>
          <w:b/>
          <w:bCs/>
          <w:spacing w:val="0"/>
          <w:lang w:val="en-US"/>
        </w:rPr>
        <w:t>p</w:t>
      </w:r>
      <w:r w:rsidRPr="006A1DB0">
        <w:rPr>
          <w:b/>
          <w:bCs/>
          <w:spacing w:val="0"/>
          <w:lang w:val="en-US"/>
        </w:rPr>
        <w:t>eriod(s)</w:t>
      </w:r>
    </w:p>
    <w:bookmarkEnd w:id="28"/>
    <w:p w14:paraId="2337FC16" w14:textId="77777777" w:rsidR="00950D8F" w:rsidRPr="009B5F8C" w:rsidRDefault="00950D8F" w:rsidP="00BC5817">
      <w:pPr>
        <w:widowControl/>
        <w:spacing w:after="120" w:line="240" w:lineRule="auto"/>
        <w:ind w:left="284"/>
        <w:contextualSpacing/>
        <w:rPr>
          <w:spacing w:val="0"/>
          <w:lang w:val="en-US"/>
        </w:rPr>
      </w:pPr>
      <w:r w:rsidRPr="009B5F8C">
        <w:rPr>
          <w:spacing w:val="0"/>
          <w:lang w:val="en-US"/>
        </w:rPr>
        <w:t>During the period of Supervised Support, the dentist will be required to:</w:t>
      </w:r>
    </w:p>
    <w:p w14:paraId="35CE93DC" w14:textId="77777777" w:rsidR="00950D8F" w:rsidRPr="009B5F8C" w:rsidRDefault="00950D8F" w:rsidP="00CB0449">
      <w:pPr>
        <w:pStyle w:val="ListParagraph"/>
        <w:widowControl/>
        <w:numPr>
          <w:ilvl w:val="0"/>
          <w:numId w:val="1"/>
        </w:numPr>
        <w:spacing w:after="120" w:line="240" w:lineRule="auto"/>
        <w:ind w:left="1077" w:hanging="357"/>
        <w:contextualSpacing w:val="0"/>
        <w:rPr>
          <w:spacing w:val="0"/>
          <w:lang w:val="en-US"/>
        </w:rPr>
      </w:pPr>
      <w:r w:rsidRPr="009B5F8C">
        <w:rPr>
          <w:spacing w:val="0"/>
          <w:lang w:val="en-US"/>
        </w:rPr>
        <w:t xml:space="preserve">Work an average of 7.0 hours per week under the direction of an approved Supervisor in a practice or location approved by a Postgraduate Dental Dean.  The period of Supervised Support required will be determined by the RCP Panel and based on the degree of further experience needed to fully demonstrate the identified competencies.  Where appropriate, </w:t>
      </w:r>
      <w:r>
        <w:rPr>
          <w:spacing w:val="0"/>
          <w:lang w:val="en-US"/>
        </w:rPr>
        <w:lastRenderedPageBreak/>
        <w:t>Supervised Support may be provided at</w:t>
      </w:r>
      <w:r w:rsidRPr="009B5F8C">
        <w:rPr>
          <w:spacing w:val="0"/>
          <w:lang w:val="en-US"/>
        </w:rPr>
        <w:t xml:space="preserve"> the practice where the dentist is working at that time.  Where allocation to an already approved practice or location is not possible, alternative arrangements may be agreed and approved by the Postgraduate Dental Dean. </w:t>
      </w:r>
      <w:r w:rsidRPr="009B5F8C">
        <w:t>Supervised Support activity may be taken on a sessional basis or in an equivalent arrangement agreed in advance with the local Postgraduate Dental Dean.</w:t>
      </w:r>
    </w:p>
    <w:p w14:paraId="510B3DC8" w14:textId="77777777" w:rsidR="00950D8F" w:rsidRPr="009B5F8C" w:rsidRDefault="00950D8F" w:rsidP="00CB0449">
      <w:pPr>
        <w:pStyle w:val="ListParagraph"/>
        <w:widowControl/>
        <w:numPr>
          <w:ilvl w:val="0"/>
          <w:numId w:val="1"/>
        </w:numPr>
        <w:spacing w:after="120" w:line="240" w:lineRule="auto"/>
        <w:ind w:left="1077" w:hanging="357"/>
        <w:contextualSpacing w:val="0"/>
        <w:rPr>
          <w:spacing w:val="0"/>
          <w:lang w:val="en-US"/>
        </w:rPr>
      </w:pPr>
      <w:r w:rsidRPr="009B5F8C">
        <w:rPr>
          <w:spacing w:val="0"/>
          <w:lang w:val="en-US"/>
        </w:rPr>
        <w:t>Hold a Supervised Support Agreement with the HEE Local Office in the area where the dentist is working.</w:t>
      </w:r>
    </w:p>
    <w:p w14:paraId="374DF9D9" w14:textId="77777777" w:rsidR="00950D8F" w:rsidRPr="009B5F8C" w:rsidRDefault="00950D8F" w:rsidP="00CB0449">
      <w:pPr>
        <w:pStyle w:val="ListParagraph"/>
        <w:widowControl/>
        <w:numPr>
          <w:ilvl w:val="0"/>
          <w:numId w:val="1"/>
        </w:numPr>
        <w:spacing w:after="120" w:line="240" w:lineRule="auto"/>
        <w:ind w:left="1077" w:hanging="357"/>
        <w:contextualSpacing w:val="0"/>
        <w:rPr>
          <w:spacing w:val="0"/>
          <w:lang w:val="en-US"/>
        </w:rPr>
      </w:pPr>
      <w:r w:rsidRPr="009B5F8C">
        <w:rPr>
          <w:spacing w:val="0"/>
          <w:lang w:val="en-US"/>
        </w:rPr>
        <w:t xml:space="preserve">Develop, with the appointed Supervisor, a programme specifically designed to address the elements identified in the Outcome 6C </w:t>
      </w:r>
      <w:r>
        <w:rPr>
          <w:spacing w:val="0"/>
          <w:lang w:val="en-US"/>
        </w:rPr>
        <w:t xml:space="preserve">requirements through a </w:t>
      </w:r>
      <w:r w:rsidRPr="009B5F8C">
        <w:rPr>
          <w:spacing w:val="0"/>
          <w:lang w:val="en-US"/>
        </w:rPr>
        <w:t>Personal Development Plan within the timescales of the Supervised Support period.</w:t>
      </w:r>
    </w:p>
    <w:p w14:paraId="4576CBA7" w14:textId="77777777" w:rsidR="00950D8F" w:rsidRDefault="00950D8F" w:rsidP="00CB0449">
      <w:pPr>
        <w:pStyle w:val="ListParagraph"/>
        <w:widowControl/>
        <w:numPr>
          <w:ilvl w:val="0"/>
          <w:numId w:val="1"/>
        </w:numPr>
        <w:spacing w:after="120" w:line="240" w:lineRule="auto"/>
        <w:ind w:left="1077" w:hanging="357"/>
        <w:contextualSpacing w:val="0"/>
        <w:rPr>
          <w:spacing w:val="0"/>
          <w:lang w:val="en-US"/>
        </w:rPr>
      </w:pPr>
      <w:r w:rsidRPr="009B5F8C">
        <w:rPr>
          <w:spacing w:val="0"/>
          <w:lang w:val="en-US"/>
        </w:rPr>
        <w:t xml:space="preserve">Submit the </w:t>
      </w:r>
      <w:r>
        <w:rPr>
          <w:spacing w:val="0"/>
          <w:lang w:val="en-US"/>
        </w:rPr>
        <w:t xml:space="preserve">Supervised Support </w:t>
      </w:r>
      <w:r w:rsidRPr="009B5F8C">
        <w:rPr>
          <w:spacing w:val="0"/>
          <w:lang w:val="en-US"/>
        </w:rPr>
        <w:t xml:space="preserve">programme proposal </w:t>
      </w:r>
      <w:r>
        <w:rPr>
          <w:spacing w:val="0"/>
          <w:lang w:val="en-US"/>
        </w:rPr>
        <w:t>before</w:t>
      </w:r>
      <w:r w:rsidRPr="009B5F8C">
        <w:rPr>
          <w:spacing w:val="0"/>
          <w:lang w:val="en-US"/>
        </w:rPr>
        <w:t xml:space="preserve"> the start of the Supervised Support period for approval by the Postgraduate Dental Dean (PGDD) in the area where DFT was undertaken.  If Supervised Support will take place in a different area to that where DFT was undertaken, the approved programme will be sent to the PGDD in the new area for information.  The HEE Local Office/Deanery where the Supervised Support is being undertaken will manage any day-to day issues associated with Supervised Support, in consultation with the original HEE Local Office if necessary.  Neither the Local Office/Deanery where the Supervised Support is taking place or the original Local Office will be responsible for the employment of the Dentist undertaking Supervised Support.</w:t>
      </w:r>
    </w:p>
    <w:p w14:paraId="4C4C789F" w14:textId="77777777" w:rsidR="00950D8F" w:rsidRPr="009B5F8C" w:rsidRDefault="00950D8F" w:rsidP="00E4559C">
      <w:pPr>
        <w:widowControl/>
        <w:spacing w:after="120" w:line="240" w:lineRule="auto"/>
        <w:ind w:left="284"/>
        <w:rPr>
          <w:b/>
          <w:spacing w:val="0"/>
        </w:rPr>
      </w:pPr>
      <w:bookmarkStart w:id="29" w:name="SS6"/>
      <w:r w:rsidRPr="009B5F8C">
        <w:rPr>
          <w:b/>
          <w:spacing w:val="0"/>
        </w:rPr>
        <w:t xml:space="preserve">Subsequent </w:t>
      </w:r>
      <w:r>
        <w:rPr>
          <w:b/>
          <w:spacing w:val="0"/>
        </w:rPr>
        <w:t>a</w:t>
      </w:r>
      <w:r w:rsidRPr="009B5F8C">
        <w:rPr>
          <w:b/>
          <w:spacing w:val="0"/>
        </w:rPr>
        <w:t xml:space="preserve">ssessment of Outcome 6C </w:t>
      </w:r>
      <w:r>
        <w:rPr>
          <w:b/>
          <w:spacing w:val="0"/>
        </w:rPr>
        <w:t>e</w:t>
      </w:r>
      <w:r w:rsidRPr="009B5F8C">
        <w:rPr>
          <w:b/>
          <w:spacing w:val="0"/>
        </w:rPr>
        <w:t>vidence</w:t>
      </w:r>
    </w:p>
    <w:bookmarkEnd w:id="29"/>
    <w:p w14:paraId="2CBC386A" w14:textId="77777777" w:rsidR="00950D8F" w:rsidRPr="009B5F8C" w:rsidRDefault="00950D8F" w:rsidP="00E4559C">
      <w:pPr>
        <w:pStyle w:val="ListParagraph"/>
        <w:widowControl/>
        <w:numPr>
          <w:ilvl w:val="0"/>
          <w:numId w:val="4"/>
        </w:numPr>
        <w:spacing w:after="0" w:line="240" w:lineRule="auto"/>
        <w:rPr>
          <w:spacing w:val="0"/>
        </w:rPr>
      </w:pPr>
      <w:r w:rsidRPr="009B5F8C">
        <w:rPr>
          <w:spacing w:val="0"/>
        </w:rPr>
        <w:t>Dentists undertaking Supervised Support will be able to submit evidence to demonstrate competency in the requirements set by the RCP Panels.  This evidence must be submitted to the Local Office where the dentist undertook Dental Foundation Training and will be reviewed by a Final RCP Stage 2 Panel set up by that Local Office.</w:t>
      </w:r>
    </w:p>
    <w:p w14:paraId="4BCD0D61" w14:textId="77777777" w:rsidR="00950D8F" w:rsidRPr="009B5F8C" w:rsidRDefault="00950D8F" w:rsidP="00E4559C">
      <w:pPr>
        <w:pStyle w:val="ListParagraph"/>
        <w:widowControl/>
        <w:spacing w:after="0" w:line="240" w:lineRule="auto"/>
        <w:rPr>
          <w:spacing w:val="0"/>
        </w:rPr>
      </w:pPr>
    </w:p>
    <w:p w14:paraId="14871809" w14:textId="43047E5B" w:rsidR="00950D8F" w:rsidRPr="009B5F8C" w:rsidRDefault="00950D8F" w:rsidP="00E4559C">
      <w:pPr>
        <w:pStyle w:val="ListParagraph"/>
        <w:widowControl/>
        <w:numPr>
          <w:ilvl w:val="0"/>
          <w:numId w:val="4"/>
        </w:numPr>
        <w:spacing w:after="0" w:line="240" w:lineRule="auto"/>
        <w:rPr>
          <w:spacing w:val="0"/>
        </w:rPr>
      </w:pPr>
      <w:r w:rsidRPr="009B5F8C">
        <w:rPr>
          <w:spacing w:val="0"/>
        </w:rPr>
        <w:t xml:space="preserve">Assessment of Outcome 6C evidence will be limited to the former Foundation Dentist’s submission of evidence against </w:t>
      </w:r>
      <w:r w:rsidR="00053076">
        <w:rPr>
          <w:spacing w:val="0"/>
        </w:rPr>
        <w:t>the</w:t>
      </w:r>
      <w:r w:rsidRPr="009B5F8C">
        <w:rPr>
          <w:spacing w:val="0"/>
        </w:rPr>
        <w:t xml:space="preserve"> specifi</w:t>
      </w:r>
      <w:r w:rsidR="006C111A">
        <w:rPr>
          <w:spacing w:val="0"/>
        </w:rPr>
        <w:t>ed</w:t>
      </w:r>
      <w:r w:rsidRPr="009B5F8C">
        <w:rPr>
          <w:spacing w:val="0"/>
        </w:rPr>
        <w:t xml:space="preserve"> requirements set by a Final RCP (Stage 1 or 2) panel and will determine whether or not a former Foundation Dentist receives a Certificate of Satisfactory Completion of Dental Foundation Training (CSCDFT).</w:t>
      </w:r>
    </w:p>
    <w:p w14:paraId="1DB1C3EC" w14:textId="77777777" w:rsidR="00950D8F" w:rsidRPr="009B5F8C" w:rsidRDefault="00950D8F" w:rsidP="00E4559C">
      <w:pPr>
        <w:widowControl/>
        <w:spacing w:after="0" w:line="240" w:lineRule="auto"/>
        <w:rPr>
          <w:spacing w:val="0"/>
        </w:rPr>
      </w:pPr>
    </w:p>
    <w:p w14:paraId="47B6067B" w14:textId="77777777" w:rsidR="00950D8F" w:rsidRPr="009B5F8C" w:rsidRDefault="00950D8F" w:rsidP="00E4559C">
      <w:pPr>
        <w:pStyle w:val="ListParagraph"/>
        <w:widowControl/>
        <w:numPr>
          <w:ilvl w:val="0"/>
          <w:numId w:val="4"/>
        </w:numPr>
        <w:spacing w:after="0" w:line="240" w:lineRule="auto"/>
        <w:rPr>
          <w:spacing w:val="0"/>
        </w:rPr>
      </w:pPr>
      <w:r w:rsidRPr="009B5F8C">
        <w:rPr>
          <w:spacing w:val="0"/>
        </w:rPr>
        <w:t>Evidence must be submitted by the former Foundation Dentist awarded an Outcome 6C for review before the end of the allotted Supervised Support time to demonstrate to an FRCP Panel in the original Deanery/Local Office that the requirements set in connection with an Outcome 6C award have been met.  Where all requirements have been demonstrated, the Panel will recommend that an Outcome 6 is confirmed and a Certificate of Satisfactory Completion of Dental Foundation Training (CSCDFT) issued.</w:t>
      </w:r>
    </w:p>
    <w:p w14:paraId="2D237D0B" w14:textId="77777777" w:rsidR="00950D8F" w:rsidRPr="009B5F8C" w:rsidRDefault="00950D8F" w:rsidP="00E4559C">
      <w:pPr>
        <w:widowControl/>
        <w:spacing w:after="0" w:line="240" w:lineRule="auto"/>
        <w:rPr>
          <w:spacing w:val="0"/>
        </w:rPr>
      </w:pPr>
    </w:p>
    <w:p w14:paraId="4580D91A" w14:textId="77777777" w:rsidR="00950D8F" w:rsidRPr="009B5F8C" w:rsidRDefault="00950D8F" w:rsidP="00E4559C">
      <w:pPr>
        <w:pStyle w:val="ListParagraph"/>
        <w:widowControl/>
        <w:numPr>
          <w:ilvl w:val="0"/>
          <w:numId w:val="4"/>
        </w:numPr>
        <w:spacing w:after="0" w:line="240" w:lineRule="auto"/>
        <w:rPr>
          <w:spacing w:val="0"/>
        </w:rPr>
      </w:pPr>
      <w:r w:rsidRPr="009B5F8C">
        <w:rPr>
          <w:spacing w:val="0"/>
        </w:rPr>
        <w:t>FRCP Panels to consider the submission of Outcome 6C evidence will be convened at the discretion of the local Postgraduate Dental Dean.  For convenience and efficiency, the frequency of Panel meetings may depend on the number of submissions received but should not be longer than 8 weeks after submission.</w:t>
      </w:r>
    </w:p>
    <w:p w14:paraId="7B158692" w14:textId="77777777" w:rsidR="00950D8F" w:rsidRDefault="00950D8F" w:rsidP="00E4559C">
      <w:pPr>
        <w:widowControl/>
        <w:spacing w:after="0" w:line="240" w:lineRule="auto"/>
        <w:rPr>
          <w:spacing w:val="0"/>
          <w:lang w:val="en-US"/>
        </w:rPr>
      </w:pPr>
    </w:p>
    <w:p w14:paraId="03D87DDD" w14:textId="77777777" w:rsidR="00950D8F" w:rsidRDefault="00950D8F" w:rsidP="00AA1F96">
      <w:pPr>
        <w:widowControl/>
        <w:spacing w:after="120" w:line="240" w:lineRule="auto"/>
        <w:ind w:left="284"/>
        <w:rPr>
          <w:spacing w:val="0"/>
          <w:lang w:val="en-US"/>
        </w:rPr>
      </w:pPr>
      <w:bookmarkStart w:id="30" w:name="SS7"/>
      <w:r w:rsidRPr="009B5F8C">
        <w:rPr>
          <w:b/>
          <w:bCs/>
          <w:spacing w:val="0"/>
          <w:lang w:val="en-US"/>
        </w:rPr>
        <w:t xml:space="preserve">Payments </w:t>
      </w:r>
      <w:r>
        <w:rPr>
          <w:b/>
          <w:bCs/>
          <w:spacing w:val="0"/>
          <w:lang w:val="en-US"/>
        </w:rPr>
        <w:t>d</w:t>
      </w:r>
      <w:r w:rsidRPr="009B5F8C">
        <w:rPr>
          <w:b/>
          <w:bCs/>
          <w:spacing w:val="0"/>
          <w:lang w:val="en-US"/>
        </w:rPr>
        <w:t xml:space="preserve">uring a </w:t>
      </w:r>
      <w:r>
        <w:rPr>
          <w:b/>
          <w:bCs/>
          <w:spacing w:val="0"/>
          <w:lang w:val="en-US"/>
        </w:rPr>
        <w:t>p</w:t>
      </w:r>
      <w:r w:rsidRPr="009B5F8C">
        <w:rPr>
          <w:b/>
          <w:bCs/>
          <w:spacing w:val="0"/>
          <w:lang w:val="en-US"/>
        </w:rPr>
        <w:t>eriod of Supervised Support</w:t>
      </w:r>
    </w:p>
    <w:bookmarkEnd w:id="30"/>
    <w:p w14:paraId="23612D47" w14:textId="77777777" w:rsidR="00950D8F" w:rsidRPr="009B5F8C" w:rsidRDefault="00950D8F" w:rsidP="00E4559C">
      <w:pPr>
        <w:widowControl/>
        <w:spacing w:after="0" w:line="240" w:lineRule="auto"/>
        <w:ind w:left="284"/>
        <w:rPr>
          <w:spacing w:val="0"/>
          <w:lang w:val="en-US"/>
        </w:rPr>
      </w:pPr>
      <w:r w:rsidRPr="009B5F8C">
        <w:rPr>
          <w:spacing w:val="0"/>
          <w:lang w:val="en-US"/>
        </w:rPr>
        <w:t>During the period of Supervised Support, a payment of £1000 per month will be made to the supervising practice to cover the costs associated with the Supervised Support programme.  The period of Supervised Support will be set by the Final RCP Panel dependent on the requirements set out in the Outcome 6C Panel Report.</w:t>
      </w:r>
    </w:p>
    <w:p w14:paraId="6212B3CA" w14:textId="77777777" w:rsidR="00950D8F" w:rsidRDefault="00950D8F" w:rsidP="00E4559C">
      <w:pPr>
        <w:widowControl/>
        <w:spacing w:after="0" w:line="240" w:lineRule="auto"/>
        <w:ind w:left="284"/>
        <w:rPr>
          <w:spacing w:val="0"/>
          <w:lang w:val="en-US"/>
        </w:rPr>
      </w:pPr>
    </w:p>
    <w:p w14:paraId="028832AA" w14:textId="71838D9C" w:rsidR="00950D8F" w:rsidRPr="009B5F8C" w:rsidRDefault="00950D8F" w:rsidP="00AA1F96">
      <w:pPr>
        <w:widowControl/>
        <w:spacing w:after="120" w:line="240" w:lineRule="auto"/>
        <w:ind w:left="284"/>
        <w:rPr>
          <w:spacing w:val="0"/>
          <w:lang w:val="en-US"/>
        </w:rPr>
      </w:pPr>
      <w:bookmarkStart w:id="31" w:name="SS8"/>
      <w:r w:rsidRPr="00D153EE">
        <w:rPr>
          <w:b/>
          <w:bCs/>
          <w:spacing w:val="0"/>
          <w:lang w:val="en-US"/>
        </w:rPr>
        <w:t xml:space="preserve">Working </w:t>
      </w:r>
      <w:r>
        <w:rPr>
          <w:b/>
          <w:bCs/>
          <w:spacing w:val="0"/>
          <w:lang w:val="en-US"/>
        </w:rPr>
        <w:t>o</w:t>
      </w:r>
      <w:r w:rsidRPr="00D153EE">
        <w:rPr>
          <w:b/>
          <w:bCs/>
          <w:spacing w:val="0"/>
          <w:lang w:val="en-US"/>
        </w:rPr>
        <w:t>utside England</w:t>
      </w:r>
    </w:p>
    <w:bookmarkEnd w:id="31"/>
    <w:p w14:paraId="3E0C54E9" w14:textId="77777777" w:rsidR="00950D8F" w:rsidRPr="009B5F8C" w:rsidRDefault="00950D8F" w:rsidP="00E4559C">
      <w:pPr>
        <w:widowControl/>
        <w:spacing w:after="0" w:line="240" w:lineRule="auto"/>
        <w:ind w:left="284"/>
        <w:rPr>
          <w:spacing w:val="0"/>
          <w:lang w:val="en-US"/>
        </w:rPr>
      </w:pPr>
      <w:r w:rsidRPr="009B5F8C">
        <w:rPr>
          <w:spacing w:val="0"/>
          <w:lang w:val="en-US"/>
        </w:rPr>
        <w:t>Dentists who receive an Outcome 6C and elect to work elsewhere in the UK may need to demonstrate Satisfactory Completion in accordance with the relevant administration’s requirements outside, or in addition to, HEE’s Supervised Support mechanism.  Where this is the case, Supervised Support funding may not always be available.</w:t>
      </w:r>
    </w:p>
    <w:p w14:paraId="11E81BDD" w14:textId="730E5066" w:rsidR="00A44A35" w:rsidRDefault="00A44A35" w:rsidP="00E4559C">
      <w:pPr>
        <w:widowControl/>
        <w:spacing w:after="0" w:line="240" w:lineRule="auto"/>
        <w:rPr>
          <w:spacing w:val="0"/>
          <w:lang w:val="en-US"/>
        </w:rPr>
      </w:pPr>
    </w:p>
    <w:p w14:paraId="072F5298" w14:textId="1D8A61F7" w:rsidR="00355C00" w:rsidRPr="00355C00" w:rsidRDefault="00355C00" w:rsidP="00AA1F96">
      <w:pPr>
        <w:widowControl/>
        <w:spacing w:after="0" w:line="240" w:lineRule="auto"/>
        <w:ind w:left="284"/>
        <w:rPr>
          <w:b/>
          <w:bCs/>
          <w:spacing w:val="0"/>
          <w:lang w:val="en-US"/>
        </w:rPr>
      </w:pPr>
      <w:r w:rsidRPr="00355C00">
        <w:rPr>
          <w:b/>
          <w:bCs/>
          <w:spacing w:val="0"/>
          <w:lang w:val="en-US"/>
        </w:rPr>
        <w:t>See following pages for Appendices</w:t>
      </w:r>
    </w:p>
    <w:p w14:paraId="46EBE9D4" w14:textId="77777777" w:rsidR="00D478E6" w:rsidRPr="009B5F8C" w:rsidRDefault="00D478E6" w:rsidP="009E5127">
      <w:pPr>
        <w:widowControl/>
        <w:spacing w:after="0" w:line="240" w:lineRule="auto"/>
        <w:rPr>
          <w:b/>
          <w:bCs/>
        </w:rPr>
      </w:pPr>
      <w:r w:rsidRPr="009B5F8C">
        <w:rPr>
          <w:b/>
          <w:bCs/>
        </w:rPr>
        <w:br w:type="page"/>
      </w:r>
    </w:p>
    <w:p w14:paraId="438FC667" w14:textId="6FABEE43" w:rsidR="007A524A" w:rsidRDefault="007A524A" w:rsidP="00017D29">
      <w:pPr>
        <w:widowControl/>
        <w:spacing w:after="0" w:line="240" w:lineRule="auto"/>
        <w:rPr>
          <w:b/>
          <w:bCs/>
          <w:spacing w:val="0"/>
        </w:rPr>
      </w:pPr>
      <w:bookmarkStart w:id="32" w:name="A1"/>
      <w:bookmarkStart w:id="33" w:name="_Hlk44863586"/>
      <w:r>
        <w:rPr>
          <w:b/>
          <w:bCs/>
          <w:spacing w:val="0"/>
        </w:rPr>
        <w:lastRenderedPageBreak/>
        <w:t>APPENDI</w:t>
      </w:r>
      <w:r w:rsidR="004706C0">
        <w:rPr>
          <w:b/>
          <w:bCs/>
          <w:spacing w:val="0"/>
        </w:rPr>
        <w:t>X A</w:t>
      </w:r>
    </w:p>
    <w:bookmarkEnd w:id="32"/>
    <w:p w14:paraId="1474376F" w14:textId="77777777" w:rsidR="007A524A" w:rsidRDefault="007A524A" w:rsidP="00017D29">
      <w:pPr>
        <w:widowControl/>
        <w:spacing w:after="0" w:line="240" w:lineRule="auto"/>
        <w:rPr>
          <w:b/>
          <w:bCs/>
          <w:spacing w:val="0"/>
        </w:rPr>
      </w:pPr>
    </w:p>
    <w:p w14:paraId="4C5ACB9E" w14:textId="7DBB45DD" w:rsidR="00D478E6" w:rsidRPr="009B5F8C" w:rsidRDefault="00D478E6" w:rsidP="00017D29">
      <w:pPr>
        <w:widowControl/>
        <w:spacing w:after="0" w:line="240" w:lineRule="auto"/>
        <w:rPr>
          <w:spacing w:val="0"/>
        </w:rPr>
      </w:pPr>
      <w:r w:rsidRPr="009B5F8C">
        <w:rPr>
          <w:b/>
          <w:bCs/>
          <w:spacing w:val="0"/>
        </w:rPr>
        <w:t>Revised Minimum Requirements for Satisfactory Completion</w:t>
      </w:r>
      <w:r w:rsidR="00AA6A1B">
        <w:rPr>
          <w:b/>
          <w:bCs/>
          <w:spacing w:val="0"/>
        </w:rPr>
        <w:t xml:space="preserve"> </w:t>
      </w:r>
      <w:r w:rsidRPr="009B5F8C">
        <w:rPr>
          <w:b/>
          <w:bCs/>
          <w:spacing w:val="0"/>
        </w:rPr>
        <w:t>(Outcome 6)</w:t>
      </w:r>
    </w:p>
    <w:bookmarkEnd w:id="33"/>
    <w:p w14:paraId="52424078" w14:textId="77777777" w:rsidR="00D478E6" w:rsidRPr="009B5F8C" w:rsidRDefault="00D478E6" w:rsidP="009E5127">
      <w:pPr>
        <w:widowControl/>
        <w:spacing w:after="0" w:line="240" w:lineRule="auto"/>
        <w:rPr>
          <w:spacing w:val="0"/>
        </w:rPr>
      </w:pPr>
    </w:p>
    <w:tbl>
      <w:tblPr>
        <w:tblStyle w:val="TableGrid1"/>
        <w:tblW w:w="10206" w:type="dxa"/>
        <w:tblInd w:w="-572" w:type="dxa"/>
        <w:tblLook w:val="04A0" w:firstRow="1" w:lastRow="0" w:firstColumn="1" w:lastColumn="0" w:noHBand="0" w:noVBand="1"/>
      </w:tblPr>
      <w:tblGrid>
        <w:gridCol w:w="3261"/>
        <w:gridCol w:w="1431"/>
        <w:gridCol w:w="5514"/>
      </w:tblGrid>
      <w:tr w:rsidR="00D478E6" w:rsidRPr="009B5F8C" w14:paraId="7AAB232D" w14:textId="77777777" w:rsidTr="0048766B">
        <w:trPr>
          <w:trHeight w:val="290"/>
        </w:trPr>
        <w:tc>
          <w:tcPr>
            <w:tcW w:w="4692" w:type="dxa"/>
            <w:gridSpan w:val="2"/>
            <w:tcBorders>
              <w:top w:val="single" w:sz="4" w:space="0" w:color="auto"/>
              <w:left w:val="single" w:sz="4" w:space="0" w:color="auto"/>
              <w:bottom w:val="single" w:sz="4" w:space="0" w:color="auto"/>
              <w:right w:val="single" w:sz="4" w:space="0" w:color="auto"/>
            </w:tcBorders>
            <w:noWrap/>
            <w:vAlign w:val="center"/>
            <w:hideMark/>
          </w:tcPr>
          <w:p w14:paraId="52B00DCA" w14:textId="77777777" w:rsidR="00D478E6" w:rsidRPr="009B5F8C" w:rsidRDefault="00D478E6" w:rsidP="009E5127">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Revised Minimum Requirements</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470DE230" w14:textId="77777777" w:rsidR="00D478E6" w:rsidRPr="009B5F8C" w:rsidRDefault="00D478E6" w:rsidP="009E5127">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Justification</w:t>
            </w:r>
          </w:p>
        </w:tc>
      </w:tr>
      <w:tr w:rsidR="00D478E6" w:rsidRPr="009B5F8C" w14:paraId="3962941D"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12716A17" w14:textId="77777777" w:rsidR="00D478E6" w:rsidRPr="009B5F8C" w:rsidRDefault="00D478E6" w:rsidP="009E5127">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NON-CLINICAL</w:t>
            </w:r>
          </w:p>
        </w:tc>
        <w:tc>
          <w:tcPr>
            <w:tcW w:w="1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3FFA7D5" w14:textId="77777777" w:rsidR="00D478E6" w:rsidRPr="009B5F8C" w:rsidRDefault="00D478E6" w:rsidP="009E5127">
            <w:pPr>
              <w:widowControl/>
              <w:spacing w:after="0" w:line="240" w:lineRule="auto"/>
              <w:rPr>
                <w:rFonts w:ascii="Arial" w:hAnsi="Arial" w:cs="Arial"/>
                <w:b/>
                <w:bCs/>
                <w:spacing w:val="0"/>
                <w:sz w:val="22"/>
                <w:szCs w:val="22"/>
              </w:rPr>
            </w:pPr>
          </w:p>
        </w:tc>
        <w:tc>
          <w:tcPr>
            <w:tcW w:w="551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1D6680E" w14:textId="77777777" w:rsidR="00D478E6" w:rsidRPr="009B5F8C" w:rsidRDefault="00D478E6" w:rsidP="009E5127">
            <w:pPr>
              <w:widowControl/>
              <w:spacing w:after="0" w:line="240" w:lineRule="auto"/>
              <w:rPr>
                <w:rFonts w:ascii="Arial" w:hAnsi="Arial" w:cs="Arial"/>
                <w:b/>
                <w:bCs/>
                <w:spacing w:val="0"/>
                <w:sz w:val="22"/>
                <w:szCs w:val="22"/>
                <w:lang w:eastAsia="en-GB"/>
              </w:rPr>
            </w:pPr>
          </w:p>
        </w:tc>
      </w:tr>
      <w:tr w:rsidR="00D478E6" w:rsidRPr="009B5F8C" w14:paraId="3A33ACE1" w14:textId="77777777" w:rsidTr="0048766B">
        <w:trPr>
          <w:trHeight w:val="998"/>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15D8EAC3"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ADEPT – completed by both FD and ES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3DB30698"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12</w:t>
            </w:r>
          </w:p>
        </w:tc>
        <w:tc>
          <w:tcPr>
            <w:tcW w:w="5514" w:type="dxa"/>
            <w:tcBorders>
              <w:top w:val="single" w:sz="4" w:space="0" w:color="auto"/>
              <w:left w:val="single" w:sz="4" w:space="0" w:color="auto"/>
              <w:bottom w:val="single" w:sz="4" w:space="0" w:color="auto"/>
              <w:right w:val="single" w:sz="4" w:space="0" w:color="auto"/>
            </w:tcBorders>
            <w:vAlign w:val="center"/>
            <w:hideMark/>
          </w:tcPr>
          <w:p w14:paraId="1810C133"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Clinical activity stopped 21 March 2020. However, could do ADEPT on relevant experience (e.g. triaging). Portfolio states 18 by Month 9 so should have minimum of 12 by Month 7.</w:t>
            </w:r>
          </w:p>
          <w:p w14:paraId="55D07C0C"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Where the opportunity to undertake further ADEPTs exists, these should be undertaken to assist in the FD’s learning.</w:t>
            </w:r>
          </w:p>
        </w:tc>
      </w:tr>
      <w:tr w:rsidR="00D478E6" w:rsidRPr="009B5F8C" w14:paraId="428553E1"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6B7C0961"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CbD – completed by both FD and ES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1080BFAF"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10</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3646505A" w14:textId="77777777" w:rsidR="00D478E6" w:rsidRPr="009B5F8C" w:rsidRDefault="00D478E6" w:rsidP="009E5127">
            <w:pPr>
              <w:widowControl/>
              <w:spacing w:after="0" w:line="240" w:lineRule="auto"/>
              <w:rPr>
                <w:rFonts w:ascii="Arial" w:hAnsi="Arial" w:cs="Arial"/>
                <w:spacing w:val="0"/>
                <w:sz w:val="22"/>
                <w:szCs w:val="22"/>
              </w:rPr>
            </w:pPr>
            <w:r w:rsidRPr="009B5F8C">
              <w:rPr>
                <w:rFonts w:ascii="Arial" w:hAnsi="Arial" w:cs="Arial"/>
                <w:spacing w:val="0"/>
                <w:sz w:val="22"/>
                <w:szCs w:val="22"/>
              </w:rPr>
              <w:t xml:space="preserve">See paragraph 2.3 of </w:t>
            </w:r>
            <w:r w:rsidRPr="009B5F8C">
              <w:rPr>
                <w:rFonts w:ascii="Arial" w:hAnsi="Arial" w:cs="Arial"/>
                <w:i/>
                <w:iCs/>
                <w:spacing w:val="0"/>
                <w:sz w:val="22"/>
                <w:szCs w:val="22"/>
              </w:rPr>
              <w:t>‘Guidance for DFT Educational Supervisors to support 2020 Final Review of Competency and Progression (FRCP) Stage 1’</w:t>
            </w:r>
            <w:r w:rsidRPr="009B5F8C">
              <w:rPr>
                <w:rFonts w:ascii="Arial" w:hAnsi="Arial" w:cs="Arial"/>
                <w:spacing w:val="0"/>
                <w:sz w:val="22"/>
                <w:szCs w:val="22"/>
              </w:rPr>
              <w:t xml:space="preserve"> document</w:t>
            </w:r>
          </w:p>
        </w:tc>
      </w:tr>
      <w:tr w:rsidR="00D478E6" w:rsidRPr="009B5F8C" w14:paraId="16ACA8BE"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FEFA7A6" w14:textId="3100AF8A"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1</w:t>
            </w:r>
            <w:r w:rsidR="006F1ECD">
              <w:rPr>
                <w:rFonts w:ascii="Arial" w:hAnsi="Arial" w:cs="Arial"/>
                <w:spacing w:val="0"/>
                <w:sz w:val="22"/>
                <w:szCs w:val="22"/>
              </w:rPr>
              <w:t>1</w:t>
            </w:r>
            <w:r w:rsidRPr="009B5F8C">
              <w:rPr>
                <w:rFonts w:ascii="Arial" w:hAnsi="Arial" w:cs="Arial"/>
                <w:spacing w:val="0"/>
                <w:sz w:val="22"/>
                <w:szCs w:val="22"/>
              </w:rPr>
              <w:t xml:space="preserve"> Clinical Competencies assessed by either CbD and/or ADEPT (see competency assessed section of DFT portfolio)</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7FF34A9"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All completed (min 1 for each)</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149441CA"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Can be met via CbD during COVID 19 period</w:t>
            </w:r>
          </w:p>
        </w:tc>
      </w:tr>
      <w:tr w:rsidR="00D478E6" w:rsidRPr="009B5F8C" w14:paraId="635D0C2A"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8D24A00"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All competencies under Management &amp; Leadership met</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366DDF0E"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All met at least once</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3012FC12" w14:textId="77777777" w:rsidR="00D478E6" w:rsidRPr="009B5F8C" w:rsidRDefault="00D478E6" w:rsidP="009E5127">
            <w:pPr>
              <w:widowControl/>
              <w:spacing w:after="0" w:line="240" w:lineRule="auto"/>
              <w:rPr>
                <w:rFonts w:ascii="Arial" w:hAnsi="Arial" w:cs="Arial"/>
                <w:spacing w:val="0"/>
                <w:sz w:val="22"/>
                <w:szCs w:val="22"/>
              </w:rPr>
            </w:pPr>
            <w:r w:rsidRPr="009B5F8C">
              <w:rPr>
                <w:rFonts w:ascii="Arial" w:hAnsi="Arial" w:cs="Arial"/>
                <w:spacing w:val="0"/>
                <w:sz w:val="22"/>
                <w:szCs w:val="22"/>
              </w:rPr>
              <w:t>These elements should have been undertaken irrespective of the lack of clinical activity</w:t>
            </w:r>
          </w:p>
        </w:tc>
      </w:tr>
      <w:tr w:rsidR="00D478E6" w:rsidRPr="009B5F8C" w14:paraId="505B1BD1"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3A887FF"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Tutorials completed by both FD and ES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375E1DA"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Min 40</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0C666C72"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Should still be undertaken during COVID 19 period</w:t>
            </w:r>
          </w:p>
        </w:tc>
      </w:tr>
      <w:tr w:rsidR="00D478E6" w:rsidRPr="009B5F8C" w14:paraId="345C77C1"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24708ED"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Study Day reflections completed by FD and TPD</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A2E4A70"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25</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2CEA521A" w14:textId="77777777" w:rsidR="00D478E6" w:rsidRPr="009B5F8C" w:rsidRDefault="00D478E6" w:rsidP="009E5127">
            <w:pPr>
              <w:widowControl/>
              <w:spacing w:after="0" w:line="240" w:lineRule="auto"/>
              <w:rPr>
                <w:rFonts w:ascii="Arial" w:hAnsi="Arial" w:cs="Arial"/>
                <w:spacing w:val="0"/>
                <w:sz w:val="22"/>
                <w:szCs w:val="22"/>
              </w:rPr>
            </w:pPr>
            <w:r w:rsidRPr="009B5F8C">
              <w:rPr>
                <w:rFonts w:ascii="Arial" w:hAnsi="Arial" w:cs="Arial"/>
                <w:spacing w:val="0"/>
                <w:sz w:val="22"/>
                <w:szCs w:val="22"/>
              </w:rPr>
              <w:t>Reflections should have been completed for all Study Days attended</w:t>
            </w:r>
          </w:p>
        </w:tc>
      </w:tr>
      <w:tr w:rsidR="00D478E6" w:rsidRPr="009B5F8C" w14:paraId="31B7E5F4"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A6AE574"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Reflective logs completed by FD, ES and TPD</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51F171C6"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18</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36A6A294"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Should still be undertaken during COVID 19 period.  May include activities undertaken elsewhere which included relevant learning opportunities</w:t>
            </w:r>
          </w:p>
        </w:tc>
      </w:tr>
      <w:tr w:rsidR="00D478E6" w:rsidRPr="009B5F8C" w14:paraId="3C8C8697"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6FD817A"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Learning needs completed</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65D1C3B"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 xml:space="preserve">Minimum 15 learning needs generated </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6D10E776" w14:textId="77777777" w:rsidR="00D478E6" w:rsidRPr="009B5F8C" w:rsidRDefault="00D478E6" w:rsidP="009E5127">
            <w:pPr>
              <w:widowControl/>
              <w:spacing w:after="0" w:line="240" w:lineRule="auto"/>
              <w:rPr>
                <w:rFonts w:ascii="Arial" w:hAnsi="Arial" w:cs="Arial"/>
                <w:spacing w:val="0"/>
                <w:sz w:val="22"/>
                <w:szCs w:val="22"/>
              </w:rPr>
            </w:pPr>
            <w:r w:rsidRPr="009B5F8C">
              <w:rPr>
                <w:rFonts w:ascii="Arial" w:hAnsi="Arial" w:cs="Arial"/>
                <w:spacing w:val="0"/>
                <w:sz w:val="22"/>
                <w:szCs w:val="22"/>
              </w:rPr>
              <w:t>Learning needs completed in line with expectations for independent practice and reflective of DFT curriculum.  Learning needs identified and completed as a result of Covid-19 activity may be included</w:t>
            </w:r>
          </w:p>
        </w:tc>
      </w:tr>
      <w:tr w:rsidR="00D478E6" w:rsidRPr="009B5F8C" w14:paraId="6452A979"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61417E8"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Audit/projects/cases relevant to region</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BE6234D"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Yes</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46E54346"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Can be non-clinical audit cases or if redeployed extensively, then a reflective account</w:t>
            </w:r>
          </w:p>
        </w:tc>
      </w:tr>
      <w:tr w:rsidR="00D478E6" w:rsidRPr="009B5F8C" w14:paraId="06DC806B"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23C6704"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TPD FRCP Report</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248D90B"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Yes</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6FBB7DF8" w14:textId="77777777" w:rsidR="00D478E6" w:rsidRPr="009B5F8C" w:rsidRDefault="00D478E6" w:rsidP="009E5127">
            <w:pPr>
              <w:widowControl/>
              <w:spacing w:after="0" w:line="240" w:lineRule="auto"/>
              <w:rPr>
                <w:rFonts w:ascii="Arial" w:hAnsi="Arial" w:cs="Arial"/>
                <w:spacing w:val="0"/>
                <w:sz w:val="22"/>
                <w:szCs w:val="22"/>
              </w:rPr>
            </w:pPr>
          </w:p>
        </w:tc>
      </w:tr>
      <w:tr w:rsidR="00D478E6" w:rsidRPr="009B5F8C" w14:paraId="262472F6"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4373CF2"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ES FRCP Report</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6629F2F8" w14:textId="77777777"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Yes</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725AF2E0" w14:textId="77777777" w:rsidR="00D478E6" w:rsidRPr="009B5F8C" w:rsidRDefault="00D478E6" w:rsidP="009E5127">
            <w:pPr>
              <w:widowControl/>
              <w:spacing w:after="0" w:line="240" w:lineRule="auto"/>
              <w:rPr>
                <w:rFonts w:ascii="Arial" w:hAnsi="Arial" w:cs="Arial"/>
                <w:spacing w:val="0"/>
                <w:sz w:val="22"/>
                <w:szCs w:val="22"/>
              </w:rPr>
            </w:pPr>
            <w:r w:rsidRPr="009B5F8C">
              <w:rPr>
                <w:rFonts w:ascii="Arial" w:hAnsi="Arial" w:cs="Arial"/>
                <w:spacing w:val="0"/>
                <w:sz w:val="22"/>
                <w:szCs w:val="22"/>
              </w:rPr>
              <w:t>Including the Supplementary Report for all FDs</w:t>
            </w:r>
          </w:p>
        </w:tc>
      </w:tr>
      <w:tr w:rsidR="00D478E6" w:rsidRPr="009B5F8C" w14:paraId="1414FF18"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5F5B1D4F" w14:textId="77777777" w:rsidR="00D478E6" w:rsidRPr="009B5F8C" w:rsidRDefault="00D478E6" w:rsidP="009E5127">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CLINICAL</w:t>
            </w:r>
          </w:p>
        </w:tc>
        <w:tc>
          <w:tcPr>
            <w:tcW w:w="1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458046A7" w14:textId="77777777" w:rsidR="00D478E6" w:rsidRPr="009B5F8C" w:rsidRDefault="00D478E6" w:rsidP="009E5127">
            <w:pPr>
              <w:widowControl/>
              <w:spacing w:after="0" w:line="240" w:lineRule="auto"/>
              <w:rPr>
                <w:rFonts w:ascii="Arial" w:hAnsi="Arial" w:cs="Arial"/>
                <w:spacing w:val="0"/>
                <w:sz w:val="22"/>
                <w:szCs w:val="22"/>
              </w:rPr>
            </w:pPr>
          </w:p>
        </w:tc>
        <w:tc>
          <w:tcPr>
            <w:tcW w:w="551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65233E2C" w14:textId="77777777" w:rsidR="00D478E6" w:rsidRPr="009B5F8C" w:rsidRDefault="00D478E6" w:rsidP="009E5127">
            <w:pPr>
              <w:widowControl/>
              <w:spacing w:after="0" w:line="240" w:lineRule="auto"/>
              <w:rPr>
                <w:rFonts w:ascii="Arial" w:hAnsi="Arial" w:cs="Arial"/>
                <w:spacing w:val="0"/>
                <w:sz w:val="22"/>
                <w:szCs w:val="22"/>
                <w:lang w:eastAsia="en-GB"/>
              </w:rPr>
            </w:pPr>
          </w:p>
        </w:tc>
      </w:tr>
      <w:tr w:rsidR="00D478E6" w:rsidRPr="009B5F8C" w14:paraId="23FA21C1"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48AFEC9" w14:textId="77777777"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Dentures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635D07EF" w14:textId="074CF9BD" w:rsidR="00D478E6" w:rsidRPr="009B5F8C" w:rsidRDefault="00D478E6" w:rsidP="009E5127">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7</w:t>
            </w:r>
            <w:r w:rsidR="007A4904">
              <w:rPr>
                <w:rFonts w:ascii="Arial" w:hAnsi="Arial" w:cs="Arial"/>
                <w:spacing w:val="0"/>
                <w:sz w:val="22"/>
                <w:szCs w:val="22"/>
              </w:rPr>
              <w:t xml:space="preserve"> of any type</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03064E65" w14:textId="69436BF1" w:rsidR="00D478E6" w:rsidRPr="009B5F8C" w:rsidRDefault="00D478E6" w:rsidP="009E5127">
            <w:pPr>
              <w:widowControl/>
              <w:spacing w:before="40" w:after="40" w:line="240" w:lineRule="auto"/>
              <w:rPr>
                <w:rFonts w:ascii="Arial" w:hAnsi="Arial" w:cs="Arial"/>
                <w:spacing w:val="0"/>
                <w:sz w:val="22"/>
                <w:szCs w:val="22"/>
              </w:rPr>
            </w:pPr>
            <w:r w:rsidRPr="009B5F8C">
              <w:rPr>
                <w:rFonts w:ascii="Arial" w:hAnsi="Arial" w:cs="Arial"/>
                <w:spacing w:val="0"/>
                <w:sz w:val="22"/>
                <w:szCs w:val="22"/>
              </w:rPr>
              <w:t>If not completed, the reasons for non-completion and the stage reached should be stated*</w:t>
            </w:r>
          </w:p>
        </w:tc>
      </w:tr>
    </w:tbl>
    <w:p w14:paraId="1EDE158E" w14:textId="77777777" w:rsidR="00AB7D31" w:rsidRDefault="00AB7D31">
      <w:r>
        <w:br w:type="page"/>
      </w:r>
    </w:p>
    <w:tbl>
      <w:tblPr>
        <w:tblStyle w:val="TableGrid1"/>
        <w:tblW w:w="10206" w:type="dxa"/>
        <w:tblInd w:w="-572" w:type="dxa"/>
        <w:tblLook w:val="04A0" w:firstRow="1" w:lastRow="0" w:firstColumn="1" w:lastColumn="0" w:noHBand="0" w:noVBand="1"/>
      </w:tblPr>
      <w:tblGrid>
        <w:gridCol w:w="3261"/>
        <w:gridCol w:w="1431"/>
        <w:gridCol w:w="5514"/>
      </w:tblGrid>
      <w:tr w:rsidR="002B6C33" w:rsidRPr="009B5F8C" w14:paraId="09AABCF3" w14:textId="77777777" w:rsidTr="000F7CED">
        <w:trPr>
          <w:trHeight w:val="290"/>
        </w:trPr>
        <w:tc>
          <w:tcPr>
            <w:tcW w:w="4692" w:type="dxa"/>
            <w:gridSpan w:val="2"/>
            <w:tcBorders>
              <w:top w:val="single" w:sz="4" w:space="0" w:color="auto"/>
              <w:left w:val="single" w:sz="4" w:space="0" w:color="auto"/>
              <w:bottom w:val="single" w:sz="4" w:space="0" w:color="auto"/>
              <w:right w:val="single" w:sz="4" w:space="0" w:color="auto"/>
            </w:tcBorders>
            <w:noWrap/>
            <w:vAlign w:val="center"/>
            <w:hideMark/>
          </w:tcPr>
          <w:p w14:paraId="2FB6AEF7" w14:textId="4051D827" w:rsidR="002B6C33" w:rsidRPr="009B5F8C" w:rsidRDefault="002B6C33" w:rsidP="000F7CED">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lastRenderedPageBreak/>
              <w:t>Revised Minimum Requirements</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0E6311B3" w14:textId="77777777" w:rsidR="002B6C33" w:rsidRPr="009B5F8C" w:rsidRDefault="002B6C33" w:rsidP="000F7CED">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Justification</w:t>
            </w:r>
          </w:p>
        </w:tc>
      </w:tr>
      <w:tr w:rsidR="002B6C33" w:rsidRPr="009B5F8C" w14:paraId="3EB6A261" w14:textId="77777777" w:rsidTr="000F7CED">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61F5D3D" w14:textId="1B8C3572" w:rsidR="002B6C33" w:rsidRPr="009B5F8C" w:rsidRDefault="002B6C33" w:rsidP="000F7CED">
            <w:pPr>
              <w:widowControl/>
              <w:spacing w:before="40" w:after="40" w:line="240" w:lineRule="auto"/>
              <w:jc w:val="center"/>
              <w:rPr>
                <w:rFonts w:ascii="Arial" w:hAnsi="Arial" w:cs="Arial"/>
                <w:b/>
                <w:bCs/>
                <w:spacing w:val="0"/>
                <w:sz w:val="22"/>
                <w:szCs w:val="22"/>
              </w:rPr>
            </w:pPr>
            <w:r w:rsidRPr="009B5F8C">
              <w:rPr>
                <w:rFonts w:ascii="Arial" w:hAnsi="Arial" w:cs="Arial"/>
                <w:b/>
                <w:bCs/>
                <w:spacing w:val="0"/>
                <w:sz w:val="22"/>
                <w:szCs w:val="22"/>
              </w:rPr>
              <w:t>CLINICAL</w:t>
            </w:r>
            <w:r>
              <w:rPr>
                <w:rFonts w:ascii="Arial" w:hAnsi="Arial" w:cs="Arial"/>
                <w:b/>
                <w:bCs/>
                <w:spacing w:val="0"/>
                <w:sz w:val="22"/>
                <w:szCs w:val="22"/>
              </w:rPr>
              <w:t xml:space="preserve"> (cont)</w:t>
            </w:r>
          </w:p>
        </w:tc>
        <w:tc>
          <w:tcPr>
            <w:tcW w:w="1431"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2C48D862" w14:textId="77777777" w:rsidR="002B6C33" w:rsidRPr="009B5F8C" w:rsidRDefault="002B6C33" w:rsidP="000F7CED">
            <w:pPr>
              <w:widowControl/>
              <w:spacing w:after="0" w:line="240" w:lineRule="auto"/>
              <w:rPr>
                <w:rFonts w:ascii="Arial" w:hAnsi="Arial" w:cs="Arial"/>
                <w:b/>
                <w:bCs/>
                <w:spacing w:val="0"/>
                <w:sz w:val="22"/>
                <w:szCs w:val="22"/>
              </w:rPr>
            </w:pPr>
          </w:p>
        </w:tc>
        <w:tc>
          <w:tcPr>
            <w:tcW w:w="5514"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01A1FEBF" w14:textId="77777777" w:rsidR="002B6C33" w:rsidRPr="009B5F8C" w:rsidRDefault="002B6C33" w:rsidP="000F7CED">
            <w:pPr>
              <w:widowControl/>
              <w:spacing w:after="0" w:line="240" w:lineRule="auto"/>
              <w:rPr>
                <w:rFonts w:ascii="Arial" w:hAnsi="Arial" w:cs="Arial"/>
                <w:b/>
                <w:bCs/>
                <w:spacing w:val="0"/>
                <w:sz w:val="22"/>
                <w:szCs w:val="22"/>
                <w:lang w:eastAsia="en-GB"/>
              </w:rPr>
            </w:pPr>
          </w:p>
        </w:tc>
      </w:tr>
      <w:tr w:rsidR="00B01436" w:rsidRPr="009B5F8C" w14:paraId="6F9930A3"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99E4710" w14:textId="7FB0CF4F"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RCT</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48193968" w14:textId="5CBBCA64" w:rsidR="00B01436" w:rsidRPr="009B5F8C" w:rsidRDefault="00B01436"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6 (min 1 multirooted)</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0ABC29B8" w14:textId="40C6ACF0"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If not completed, the reasons for non-completion and the stage reached should be stated*</w:t>
            </w:r>
          </w:p>
        </w:tc>
      </w:tr>
      <w:tr w:rsidR="00F33C84" w:rsidRPr="009B5F8C" w14:paraId="1726B740"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tcPr>
          <w:p w14:paraId="4C540153" w14:textId="7AE9BD9C" w:rsidR="00F33C84" w:rsidRPr="00F33C84" w:rsidRDefault="00F33C84" w:rsidP="00B01436">
            <w:pPr>
              <w:widowControl/>
              <w:spacing w:before="40" w:after="40" w:line="240" w:lineRule="auto"/>
              <w:rPr>
                <w:rFonts w:ascii="Arial" w:hAnsi="Arial" w:cs="Arial"/>
                <w:spacing w:val="0"/>
                <w:sz w:val="22"/>
                <w:szCs w:val="22"/>
              </w:rPr>
            </w:pPr>
            <w:r w:rsidRPr="00F33C84">
              <w:rPr>
                <w:rFonts w:ascii="Arial" w:hAnsi="Arial" w:cs="Arial"/>
                <w:spacing w:val="0"/>
                <w:sz w:val="22"/>
                <w:szCs w:val="22"/>
              </w:rPr>
              <w:t>Crowns</w:t>
            </w:r>
            <w:r>
              <w:rPr>
                <w:rFonts w:ascii="Arial" w:hAnsi="Arial" w:cs="Arial"/>
                <w:spacing w:val="0"/>
                <w:sz w:val="22"/>
                <w:szCs w:val="22"/>
              </w:rPr>
              <w:t>/</w:t>
            </w:r>
            <w:r w:rsidR="00156F69">
              <w:rPr>
                <w:rFonts w:ascii="Arial" w:hAnsi="Arial" w:cs="Arial"/>
                <w:spacing w:val="0"/>
                <w:sz w:val="22"/>
                <w:szCs w:val="22"/>
              </w:rPr>
              <w:t>onlays</w:t>
            </w:r>
          </w:p>
        </w:tc>
        <w:tc>
          <w:tcPr>
            <w:tcW w:w="1431" w:type="dxa"/>
            <w:tcBorders>
              <w:top w:val="single" w:sz="4" w:space="0" w:color="auto"/>
              <w:left w:val="single" w:sz="4" w:space="0" w:color="auto"/>
              <w:bottom w:val="single" w:sz="4" w:space="0" w:color="auto"/>
              <w:right w:val="single" w:sz="4" w:space="0" w:color="auto"/>
            </w:tcBorders>
            <w:noWrap/>
            <w:vAlign w:val="center"/>
          </w:tcPr>
          <w:p w14:paraId="4DC3B2AE" w14:textId="741C0227" w:rsidR="00F33C84" w:rsidRPr="00156F69" w:rsidRDefault="00156F69" w:rsidP="00B01436">
            <w:pPr>
              <w:widowControl/>
              <w:spacing w:before="40" w:after="40" w:line="240" w:lineRule="auto"/>
              <w:jc w:val="center"/>
              <w:rPr>
                <w:rFonts w:ascii="Arial" w:hAnsi="Arial" w:cs="Arial"/>
                <w:spacing w:val="0"/>
                <w:sz w:val="22"/>
                <w:szCs w:val="22"/>
              </w:rPr>
            </w:pPr>
            <w:r w:rsidRPr="00156F69">
              <w:rPr>
                <w:rFonts w:ascii="Arial" w:hAnsi="Arial" w:cs="Arial"/>
                <w:spacing w:val="0"/>
                <w:sz w:val="22"/>
                <w:szCs w:val="22"/>
              </w:rPr>
              <w:t>3</w:t>
            </w:r>
          </w:p>
        </w:tc>
        <w:tc>
          <w:tcPr>
            <w:tcW w:w="5514" w:type="dxa"/>
            <w:tcBorders>
              <w:top w:val="single" w:sz="4" w:space="0" w:color="auto"/>
              <w:left w:val="single" w:sz="4" w:space="0" w:color="auto"/>
              <w:bottom w:val="single" w:sz="4" w:space="0" w:color="auto"/>
              <w:right w:val="single" w:sz="4" w:space="0" w:color="auto"/>
            </w:tcBorders>
            <w:noWrap/>
            <w:vAlign w:val="center"/>
          </w:tcPr>
          <w:p w14:paraId="67AA9BC5" w14:textId="459D71D2" w:rsidR="00F33C84" w:rsidRPr="00156F69" w:rsidRDefault="00156F69" w:rsidP="00B01436">
            <w:pPr>
              <w:widowControl/>
              <w:spacing w:before="40" w:after="40" w:line="240" w:lineRule="auto"/>
              <w:rPr>
                <w:rFonts w:ascii="Arial" w:hAnsi="Arial" w:cs="Arial"/>
                <w:spacing w:val="0"/>
                <w:sz w:val="22"/>
                <w:szCs w:val="22"/>
              </w:rPr>
            </w:pPr>
            <w:r>
              <w:rPr>
                <w:rFonts w:ascii="Arial" w:hAnsi="Arial" w:cs="Arial"/>
                <w:spacing w:val="0"/>
                <w:sz w:val="22"/>
                <w:szCs w:val="22"/>
              </w:rPr>
              <w:t>Expected minimum a</w:t>
            </w:r>
            <w:r w:rsidR="006D6A9D">
              <w:rPr>
                <w:rFonts w:ascii="Arial" w:hAnsi="Arial" w:cs="Arial"/>
                <w:spacing w:val="0"/>
                <w:sz w:val="22"/>
                <w:szCs w:val="22"/>
              </w:rPr>
              <w:t>t Interim RCP.  If not completed</w:t>
            </w:r>
            <w:r w:rsidR="00BF2C58">
              <w:rPr>
                <w:rFonts w:ascii="Arial" w:hAnsi="Arial" w:cs="Arial"/>
                <w:spacing w:val="0"/>
                <w:sz w:val="22"/>
                <w:szCs w:val="22"/>
              </w:rPr>
              <w:t>, the reasons for non-completion</w:t>
            </w:r>
            <w:r w:rsidR="00152FDB">
              <w:rPr>
                <w:rFonts w:ascii="Arial" w:hAnsi="Arial" w:cs="Arial"/>
                <w:spacing w:val="0"/>
                <w:sz w:val="22"/>
                <w:szCs w:val="22"/>
              </w:rPr>
              <w:t xml:space="preserve"> and the stage reached should be stated</w:t>
            </w:r>
            <w:r w:rsidR="00C62D3B">
              <w:rPr>
                <w:rFonts w:ascii="Arial" w:hAnsi="Arial" w:cs="Arial"/>
                <w:spacing w:val="0"/>
                <w:sz w:val="22"/>
                <w:szCs w:val="22"/>
              </w:rPr>
              <w:t>* e.g. may not have had opportunity to fit crowns, etc.</w:t>
            </w:r>
          </w:p>
        </w:tc>
      </w:tr>
      <w:tr w:rsidR="00B01436" w:rsidRPr="009B5F8C" w14:paraId="64F0CFBB"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62EBD147"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Posterior fillings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BC87892" w14:textId="77777777" w:rsidR="00B01436" w:rsidRPr="009B5F8C" w:rsidRDefault="00B01436"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50</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24C64279"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Expected minimum at Interim RCP (February) -40.  Practices closed 21 March</w:t>
            </w:r>
          </w:p>
        </w:tc>
      </w:tr>
      <w:tr w:rsidR="00B01436" w:rsidRPr="009B5F8C" w14:paraId="1446AECC"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055E267C"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Extractions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07F70598" w14:textId="77777777" w:rsidR="00B01436" w:rsidRPr="009B5F8C" w:rsidRDefault="00B01436"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30</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2A9E4195"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Includes buried roots</w:t>
            </w:r>
          </w:p>
        </w:tc>
      </w:tr>
      <w:tr w:rsidR="00B01436" w:rsidRPr="009B5F8C" w14:paraId="0890584C"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76AC8E64"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Surgical extraction</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54DF7AB4" w14:textId="77777777" w:rsidR="00B01436" w:rsidRPr="009B5F8C" w:rsidRDefault="00B01436"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1</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1C732648" w14:textId="742E1B86"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 xml:space="preserve">To include section of crown and division of roots to allow elevation </w:t>
            </w:r>
            <w:r>
              <w:rPr>
                <w:rFonts w:ascii="Arial" w:hAnsi="Arial" w:cs="Arial"/>
                <w:spacing w:val="0"/>
                <w:sz w:val="22"/>
                <w:szCs w:val="22"/>
              </w:rPr>
              <w:t>and</w:t>
            </w:r>
            <w:r w:rsidRPr="009B5F8C">
              <w:rPr>
                <w:rFonts w:ascii="Arial" w:hAnsi="Arial" w:cs="Arial"/>
                <w:spacing w:val="0"/>
                <w:sz w:val="22"/>
                <w:szCs w:val="22"/>
              </w:rPr>
              <w:t xml:space="preserve"> extraction (without raising flap)</w:t>
            </w:r>
          </w:p>
        </w:tc>
      </w:tr>
      <w:tr w:rsidR="00B01436" w:rsidRPr="009B5F8C" w14:paraId="01FE6965" w14:textId="77777777" w:rsidTr="0048766B">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249821AB"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Bridges</w:t>
            </w:r>
          </w:p>
        </w:tc>
        <w:tc>
          <w:tcPr>
            <w:tcW w:w="1431" w:type="dxa"/>
            <w:tcBorders>
              <w:top w:val="single" w:sz="4" w:space="0" w:color="auto"/>
              <w:left w:val="single" w:sz="4" w:space="0" w:color="auto"/>
              <w:bottom w:val="single" w:sz="4" w:space="0" w:color="auto"/>
              <w:right w:val="single" w:sz="4" w:space="0" w:color="auto"/>
            </w:tcBorders>
            <w:noWrap/>
            <w:vAlign w:val="center"/>
            <w:hideMark/>
          </w:tcPr>
          <w:p w14:paraId="7B507097" w14:textId="77777777" w:rsidR="00B01436" w:rsidRPr="009B5F8C" w:rsidRDefault="00B01436"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1</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57FC3808"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Conventional or Resin-Bonded</w:t>
            </w:r>
          </w:p>
        </w:tc>
      </w:tr>
      <w:tr w:rsidR="00B5231F" w:rsidRPr="009B5F8C" w14:paraId="195408CF" w14:textId="77777777" w:rsidTr="000B11C1">
        <w:trPr>
          <w:trHeight w:val="290"/>
        </w:trPr>
        <w:tc>
          <w:tcPr>
            <w:tcW w:w="3261" w:type="dxa"/>
            <w:tcBorders>
              <w:top w:val="single" w:sz="4" w:space="0" w:color="auto"/>
              <w:left w:val="single" w:sz="4" w:space="0" w:color="auto"/>
              <w:bottom w:val="single" w:sz="4" w:space="0" w:color="auto"/>
              <w:right w:val="single" w:sz="4" w:space="0" w:color="auto"/>
            </w:tcBorders>
            <w:noWrap/>
            <w:vAlign w:val="center"/>
            <w:hideMark/>
          </w:tcPr>
          <w:p w14:paraId="181DFD0B" w14:textId="77777777" w:rsidR="00B5231F" w:rsidRPr="009B5F8C" w:rsidRDefault="00B5231F"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BSA UDAs</w:t>
            </w:r>
          </w:p>
        </w:tc>
        <w:tc>
          <w:tcPr>
            <w:tcW w:w="1431" w:type="dxa"/>
            <w:vMerge w:val="restart"/>
            <w:tcBorders>
              <w:top w:val="single" w:sz="4" w:space="0" w:color="auto"/>
              <w:left w:val="single" w:sz="4" w:space="0" w:color="auto"/>
              <w:right w:val="single" w:sz="4" w:space="0" w:color="auto"/>
            </w:tcBorders>
            <w:noWrap/>
            <w:vAlign w:val="center"/>
            <w:hideMark/>
          </w:tcPr>
          <w:p w14:paraId="2C9B33E5" w14:textId="77777777" w:rsidR="00644F31" w:rsidRDefault="00B5231F" w:rsidP="00B01436">
            <w:pPr>
              <w:widowControl/>
              <w:spacing w:before="40" w:after="40" w:line="240" w:lineRule="auto"/>
              <w:jc w:val="center"/>
              <w:rPr>
                <w:rFonts w:ascii="Arial" w:hAnsi="Arial" w:cs="Arial"/>
                <w:spacing w:val="0"/>
                <w:sz w:val="22"/>
                <w:szCs w:val="22"/>
              </w:rPr>
            </w:pPr>
            <w:r w:rsidRPr="009B5F8C">
              <w:rPr>
                <w:rFonts w:ascii="Arial" w:hAnsi="Arial" w:cs="Arial"/>
                <w:spacing w:val="0"/>
                <w:sz w:val="22"/>
                <w:szCs w:val="22"/>
              </w:rPr>
              <w:t>500</w:t>
            </w:r>
          </w:p>
          <w:p w14:paraId="5C31BF6F" w14:textId="78717657" w:rsidR="00644F31" w:rsidRDefault="00644F31" w:rsidP="00B01436">
            <w:pPr>
              <w:widowControl/>
              <w:spacing w:before="40" w:after="40" w:line="240" w:lineRule="auto"/>
              <w:jc w:val="center"/>
              <w:rPr>
                <w:rFonts w:ascii="Arial" w:hAnsi="Arial" w:cs="Arial"/>
                <w:spacing w:val="0"/>
                <w:sz w:val="22"/>
                <w:szCs w:val="22"/>
              </w:rPr>
            </w:pPr>
            <w:r>
              <w:rPr>
                <w:rFonts w:ascii="Arial" w:hAnsi="Arial" w:cs="Arial"/>
                <w:spacing w:val="0"/>
                <w:sz w:val="22"/>
                <w:szCs w:val="22"/>
              </w:rPr>
              <w:t>(in</w:t>
            </w:r>
          </w:p>
          <w:p w14:paraId="51814F10" w14:textId="5A67723A" w:rsidR="00B5231F" w:rsidRPr="009B5F8C" w:rsidRDefault="00644F31" w:rsidP="00B01436">
            <w:pPr>
              <w:widowControl/>
              <w:spacing w:before="40" w:after="40" w:line="240" w:lineRule="auto"/>
              <w:jc w:val="center"/>
              <w:rPr>
                <w:rFonts w:ascii="Arial" w:hAnsi="Arial" w:cs="Arial"/>
                <w:spacing w:val="0"/>
                <w:sz w:val="22"/>
                <w:szCs w:val="22"/>
              </w:rPr>
            </w:pPr>
            <w:r>
              <w:rPr>
                <w:rFonts w:ascii="Arial" w:hAnsi="Arial" w:cs="Arial"/>
                <w:spacing w:val="0"/>
                <w:sz w:val="22"/>
                <w:szCs w:val="22"/>
              </w:rPr>
              <w:t>Total)</w:t>
            </w:r>
          </w:p>
        </w:tc>
        <w:tc>
          <w:tcPr>
            <w:tcW w:w="5514" w:type="dxa"/>
            <w:tcBorders>
              <w:top w:val="single" w:sz="4" w:space="0" w:color="auto"/>
              <w:left w:val="single" w:sz="4" w:space="0" w:color="auto"/>
              <w:bottom w:val="single" w:sz="4" w:space="0" w:color="auto"/>
              <w:right w:val="single" w:sz="4" w:space="0" w:color="auto"/>
            </w:tcBorders>
            <w:noWrap/>
            <w:vAlign w:val="center"/>
            <w:hideMark/>
          </w:tcPr>
          <w:p w14:paraId="68C2EEE7" w14:textId="77777777" w:rsidR="00B5231F" w:rsidRPr="009B5F8C" w:rsidRDefault="00B5231F"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Expected minimum at Interim RCP (February) – 300.  Practices closed 21 March**</w:t>
            </w:r>
          </w:p>
        </w:tc>
      </w:tr>
      <w:tr w:rsidR="00B5231F" w:rsidRPr="009B5F8C" w14:paraId="2A6E9649" w14:textId="77777777" w:rsidTr="000B11C1">
        <w:trPr>
          <w:trHeight w:val="290"/>
        </w:trPr>
        <w:tc>
          <w:tcPr>
            <w:tcW w:w="3261" w:type="dxa"/>
            <w:tcBorders>
              <w:top w:val="single" w:sz="4" w:space="0" w:color="auto"/>
              <w:left w:val="single" w:sz="4" w:space="0" w:color="auto"/>
              <w:bottom w:val="single" w:sz="4" w:space="0" w:color="auto"/>
              <w:right w:val="single" w:sz="4" w:space="0" w:color="auto"/>
            </w:tcBorders>
            <w:noWrap/>
            <w:vAlign w:val="center"/>
          </w:tcPr>
          <w:p w14:paraId="0C8ED18C" w14:textId="491EBFF1" w:rsidR="00B5231F" w:rsidRPr="00B5231F" w:rsidRDefault="00B5231F" w:rsidP="00B01436">
            <w:pPr>
              <w:widowControl/>
              <w:spacing w:before="40" w:after="40" w:line="240" w:lineRule="auto"/>
              <w:rPr>
                <w:rFonts w:ascii="Arial" w:hAnsi="Arial" w:cs="Arial"/>
                <w:spacing w:val="0"/>
                <w:sz w:val="20"/>
                <w:szCs w:val="20"/>
              </w:rPr>
            </w:pPr>
            <w:r w:rsidRPr="00B5231F">
              <w:rPr>
                <w:rFonts w:ascii="Arial" w:hAnsi="Arial" w:cs="Arial"/>
                <w:spacing w:val="0"/>
                <w:sz w:val="20"/>
                <w:szCs w:val="20"/>
              </w:rPr>
              <w:t>Additional UDAs recorded on practice software system and verified by Educational Supervisor as attributable to FD</w:t>
            </w:r>
          </w:p>
        </w:tc>
        <w:tc>
          <w:tcPr>
            <w:tcW w:w="1431" w:type="dxa"/>
            <w:vMerge/>
            <w:tcBorders>
              <w:left w:val="single" w:sz="4" w:space="0" w:color="auto"/>
              <w:bottom w:val="single" w:sz="4" w:space="0" w:color="auto"/>
              <w:right w:val="single" w:sz="4" w:space="0" w:color="auto"/>
            </w:tcBorders>
            <w:noWrap/>
            <w:vAlign w:val="center"/>
          </w:tcPr>
          <w:p w14:paraId="5E09ADEA" w14:textId="77777777" w:rsidR="00B5231F" w:rsidRPr="00614A47" w:rsidRDefault="00B5231F" w:rsidP="00B01436">
            <w:pPr>
              <w:widowControl/>
              <w:spacing w:before="40" w:after="40" w:line="240" w:lineRule="auto"/>
              <w:jc w:val="center"/>
              <w:rPr>
                <w:rFonts w:ascii="Arial" w:hAnsi="Arial" w:cs="Arial"/>
                <w:spacing w:val="0"/>
                <w:sz w:val="22"/>
                <w:szCs w:val="22"/>
              </w:rPr>
            </w:pPr>
          </w:p>
        </w:tc>
        <w:tc>
          <w:tcPr>
            <w:tcW w:w="5514" w:type="dxa"/>
            <w:tcBorders>
              <w:top w:val="single" w:sz="4" w:space="0" w:color="auto"/>
              <w:left w:val="single" w:sz="4" w:space="0" w:color="auto"/>
              <w:bottom w:val="single" w:sz="4" w:space="0" w:color="auto"/>
              <w:right w:val="single" w:sz="4" w:space="0" w:color="auto"/>
            </w:tcBorders>
            <w:noWrap/>
            <w:vAlign w:val="center"/>
          </w:tcPr>
          <w:p w14:paraId="3461E3D8" w14:textId="5A3BC787" w:rsidR="00B5231F" w:rsidRPr="00614A47" w:rsidRDefault="00380DF0" w:rsidP="00B01436">
            <w:pPr>
              <w:widowControl/>
              <w:spacing w:before="40" w:after="40" w:line="240" w:lineRule="auto"/>
              <w:rPr>
                <w:rFonts w:ascii="Arial" w:hAnsi="Arial" w:cs="Arial"/>
                <w:spacing w:val="0"/>
                <w:sz w:val="22"/>
                <w:szCs w:val="22"/>
              </w:rPr>
            </w:pPr>
            <w:r>
              <w:rPr>
                <w:rFonts w:ascii="Arial" w:hAnsi="Arial" w:cs="Arial"/>
                <w:spacing w:val="0"/>
                <w:sz w:val="22"/>
                <w:szCs w:val="22"/>
              </w:rPr>
              <w:t>UDAs for treatment completed</w:t>
            </w:r>
            <w:r w:rsidR="00C01987">
              <w:rPr>
                <w:rFonts w:ascii="Arial" w:hAnsi="Arial" w:cs="Arial"/>
                <w:spacing w:val="0"/>
                <w:sz w:val="22"/>
                <w:szCs w:val="22"/>
              </w:rPr>
              <w:t xml:space="preserve"> and submitted to BSA but not on </w:t>
            </w:r>
            <w:r w:rsidR="00802628">
              <w:rPr>
                <w:rFonts w:ascii="Arial" w:hAnsi="Arial" w:cs="Arial"/>
                <w:spacing w:val="0"/>
                <w:sz w:val="22"/>
                <w:szCs w:val="22"/>
              </w:rPr>
              <w:t>most recent BSA schedule</w:t>
            </w:r>
          </w:p>
        </w:tc>
      </w:tr>
      <w:tr w:rsidR="00B01436" w:rsidRPr="009B5F8C" w14:paraId="1C138997" w14:textId="77777777" w:rsidTr="0048766B">
        <w:trPr>
          <w:trHeight w:val="290"/>
        </w:trPr>
        <w:tc>
          <w:tcPr>
            <w:tcW w:w="10206" w:type="dxa"/>
            <w:gridSpan w:val="3"/>
            <w:tcBorders>
              <w:top w:val="single" w:sz="4" w:space="0" w:color="auto"/>
              <w:left w:val="single" w:sz="4" w:space="0" w:color="auto"/>
              <w:bottom w:val="single" w:sz="4" w:space="0" w:color="auto"/>
              <w:right w:val="single" w:sz="4" w:space="0" w:color="auto"/>
            </w:tcBorders>
            <w:noWrap/>
            <w:vAlign w:val="center"/>
          </w:tcPr>
          <w:p w14:paraId="47E2AE76" w14:textId="77777777" w:rsidR="00B01436" w:rsidRPr="009B5F8C" w:rsidRDefault="00B01436" w:rsidP="00B01436">
            <w:pPr>
              <w:widowControl/>
              <w:spacing w:before="40" w:after="40" w:line="240" w:lineRule="auto"/>
              <w:rPr>
                <w:rFonts w:ascii="Arial" w:hAnsi="Arial" w:cs="Arial"/>
                <w:spacing w:val="0"/>
                <w:sz w:val="22"/>
                <w:szCs w:val="22"/>
              </w:rPr>
            </w:pPr>
            <w:r w:rsidRPr="009B5F8C">
              <w:rPr>
                <w:rFonts w:ascii="Arial" w:hAnsi="Arial" w:cs="Arial"/>
                <w:spacing w:val="0"/>
                <w:sz w:val="22"/>
                <w:szCs w:val="22"/>
              </w:rPr>
              <w:t>* Where it is possible to complete the treatment before the end of the DFT year, this should be noted in the e-Portfolio</w:t>
            </w:r>
          </w:p>
          <w:p w14:paraId="5E4BC6B9" w14:textId="53CDF9C2" w:rsidR="00B01436" w:rsidRPr="009B5F8C" w:rsidRDefault="000B1ADA" w:rsidP="00B01436">
            <w:pPr>
              <w:widowControl/>
              <w:spacing w:before="40" w:after="40" w:line="240" w:lineRule="auto"/>
              <w:rPr>
                <w:rFonts w:ascii="Arial" w:hAnsi="Arial" w:cs="Arial"/>
                <w:spacing w:val="0"/>
                <w:sz w:val="22"/>
                <w:szCs w:val="22"/>
              </w:rPr>
            </w:pPr>
            <w:r>
              <w:rPr>
                <w:rFonts w:ascii="Arial" w:hAnsi="Arial" w:cs="Arial"/>
                <w:spacing w:val="0"/>
                <w:sz w:val="22"/>
                <w:szCs w:val="22"/>
              </w:rPr>
              <w:t>**</w:t>
            </w:r>
            <w:r w:rsidR="00373802">
              <w:rPr>
                <w:rFonts w:ascii="Arial" w:hAnsi="Arial" w:cs="Arial"/>
                <w:spacing w:val="0"/>
                <w:sz w:val="22"/>
                <w:szCs w:val="22"/>
              </w:rPr>
              <w:t xml:space="preserve"> </w:t>
            </w:r>
            <w:r w:rsidR="00B01436" w:rsidRPr="009B5F8C">
              <w:rPr>
                <w:rFonts w:ascii="Arial" w:hAnsi="Arial" w:cs="Arial"/>
                <w:spacing w:val="0"/>
                <w:sz w:val="22"/>
                <w:szCs w:val="22"/>
              </w:rPr>
              <w:t>Where additional UDAs have been competed before the end of the DFT year, this should be noted in the e-Portfolio</w:t>
            </w:r>
          </w:p>
        </w:tc>
      </w:tr>
    </w:tbl>
    <w:p w14:paraId="34922C4A" w14:textId="77777777" w:rsidR="00D478E6" w:rsidRPr="009B5F8C" w:rsidRDefault="00D478E6" w:rsidP="009E5127">
      <w:pPr>
        <w:widowControl/>
        <w:spacing w:after="0" w:line="240" w:lineRule="auto"/>
        <w:rPr>
          <w:spacing w:val="0"/>
        </w:rPr>
      </w:pPr>
    </w:p>
    <w:p w14:paraId="1B053260" w14:textId="31E07EF8" w:rsidR="004706C0" w:rsidRDefault="004706C0">
      <w:pPr>
        <w:widowControl/>
        <w:spacing w:after="0" w:line="240" w:lineRule="auto"/>
      </w:pPr>
      <w:r>
        <w:br w:type="page"/>
      </w:r>
    </w:p>
    <w:p w14:paraId="6B0B5D52" w14:textId="7EF60780" w:rsidR="00017D29" w:rsidRDefault="00234B3D" w:rsidP="00017D29">
      <w:pPr>
        <w:widowControl/>
        <w:spacing w:after="0" w:line="240" w:lineRule="auto"/>
        <w:ind w:left="357"/>
        <w:contextualSpacing/>
        <w:rPr>
          <w:b/>
          <w:bCs/>
          <w:spacing w:val="0"/>
          <w:lang w:val="en-US"/>
        </w:rPr>
      </w:pPr>
      <w:bookmarkStart w:id="34" w:name="A2"/>
      <w:r w:rsidRPr="00EE2562">
        <w:rPr>
          <w:rFonts w:ascii="Century Gothic" w:eastAsia="Times New Roman" w:hAnsi="Century Gothic" w:cs="Times New Roman"/>
          <w:noProof/>
          <w:spacing w:val="0"/>
          <w:sz w:val="24"/>
          <w:szCs w:val="24"/>
          <w:lang w:eastAsia="en-GB"/>
        </w:rPr>
        <w:lastRenderedPageBreak/>
        <w:drawing>
          <wp:anchor distT="0" distB="0" distL="114300" distR="114300" simplePos="0" relativeHeight="251659264" behindDoc="0" locked="0" layoutInCell="1" allowOverlap="1" wp14:anchorId="337E3F9C" wp14:editId="1EE2B1A1">
            <wp:simplePos x="0" y="0"/>
            <wp:positionH relativeFrom="column">
              <wp:posOffset>5236210</wp:posOffset>
            </wp:positionH>
            <wp:positionV relativeFrom="paragraph">
              <wp:posOffset>-3175</wp:posOffset>
            </wp:positionV>
            <wp:extent cx="808355" cy="334645"/>
            <wp:effectExtent l="0" t="0" r="0" b="8255"/>
            <wp:wrapNone/>
            <wp:docPr id="37" name="Picture 37" descr="nhs logo">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logo">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8355" cy="334645"/>
                    </a:xfrm>
                    <a:prstGeom prst="rect">
                      <a:avLst/>
                    </a:prstGeom>
                    <a:noFill/>
                  </pic:spPr>
                </pic:pic>
              </a:graphicData>
            </a:graphic>
            <wp14:sizeRelH relativeFrom="page">
              <wp14:pctWidth>0</wp14:pctWidth>
            </wp14:sizeRelH>
            <wp14:sizeRelV relativeFrom="page">
              <wp14:pctHeight>0</wp14:pctHeight>
            </wp14:sizeRelV>
          </wp:anchor>
        </w:drawing>
      </w:r>
      <w:r w:rsidR="00017D29" w:rsidRPr="00017D29">
        <w:rPr>
          <w:b/>
          <w:bCs/>
          <w:spacing w:val="0"/>
          <w:lang w:val="en-US"/>
        </w:rPr>
        <w:t xml:space="preserve">APPENDIX </w:t>
      </w:r>
      <w:r w:rsidR="004C1E55">
        <w:rPr>
          <w:b/>
          <w:bCs/>
          <w:spacing w:val="0"/>
          <w:lang w:val="en-US"/>
        </w:rPr>
        <w:t>B</w:t>
      </w:r>
    </w:p>
    <w:bookmarkEnd w:id="34"/>
    <w:p w14:paraId="4C07AFF5" w14:textId="5DF61561" w:rsidR="00017D29" w:rsidRPr="00017D29" w:rsidRDefault="00017D29" w:rsidP="00017D29">
      <w:pPr>
        <w:widowControl/>
        <w:spacing w:after="0" w:line="240" w:lineRule="auto"/>
        <w:ind w:left="357"/>
        <w:contextualSpacing/>
        <w:rPr>
          <w:spacing w:val="0"/>
          <w:lang w:val="en-US"/>
        </w:rPr>
      </w:pPr>
    </w:p>
    <w:p w14:paraId="65E9A38B" w14:textId="1ACDC71B" w:rsidR="00234B3D" w:rsidRDefault="00234B3D" w:rsidP="00EE2562">
      <w:pPr>
        <w:spacing w:after="0" w:line="240" w:lineRule="auto"/>
        <w:jc w:val="center"/>
        <w:rPr>
          <w:b/>
          <w:sz w:val="24"/>
          <w:szCs w:val="24"/>
        </w:rPr>
      </w:pPr>
    </w:p>
    <w:p w14:paraId="19E86CC1" w14:textId="77777777" w:rsidR="00234B3D" w:rsidRDefault="00234B3D" w:rsidP="00EE2562">
      <w:pPr>
        <w:spacing w:after="0" w:line="240" w:lineRule="auto"/>
        <w:jc w:val="center"/>
        <w:rPr>
          <w:b/>
          <w:sz w:val="24"/>
          <w:szCs w:val="24"/>
        </w:rPr>
      </w:pPr>
    </w:p>
    <w:p w14:paraId="2D005FE7" w14:textId="3428AE30" w:rsidR="00234B3D" w:rsidRDefault="00234B3D" w:rsidP="00EE2562">
      <w:pPr>
        <w:spacing w:after="0" w:line="240" w:lineRule="auto"/>
        <w:jc w:val="center"/>
        <w:rPr>
          <w:b/>
          <w:sz w:val="24"/>
          <w:szCs w:val="24"/>
        </w:rPr>
      </w:pPr>
    </w:p>
    <w:p w14:paraId="03D5F246" w14:textId="77777777" w:rsidR="00234B3D" w:rsidRDefault="00234B3D" w:rsidP="00EE2562">
      <w:pPr>
        <w:spacing w:after="0" w:line="240" w:lineRule="auto"/>
        <w:jc w:val="center"/>
        <w:rPr>
          <w:b/>
          <w:sz w:val="24"/>
          <w:szCs w:val="24"/>
        </w:rPr>
      </w:pPr>
    </w:p>
    <w:p w14:paraId="7FE4F977" w14:textId="6343E773" w:rsidR="00EE2562" w:rsidRPr="00EE2562" w:rsidRDefault="00EE2562" w:rsidP="00EE2562">
      <w:pPr>
        <w:spacing w:after="0" w:line="240" w:lineRule="auto"/>
        <w:jc w:val="center"/>
        <w:rPr>
          <w:b/>
          <w:sz w:val="24"/>
          <w:szCs w:val="24"/>
        </w:rPr>
      </w:pPr>
      <w:r w:rsidRPr="00EE2562">
        <w:rPr>
          <w:b/>
          <w:sz w:val="24"/>
          <w:szCs w:val="24"/>
        </w:rPr>
        <w:t>Certificate of Completion of Dental Foundation Training</w:t>
      </w:r>
    </w:p>
    <w:p w14:paraId="0E433B4D"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24"/>
          <w:szCs w:val="24"/>
        </w:rPr>
      </w:pPr>
      <w:r w:rsidRPr="00EE2562">
        <w:rPr>
          <w:rFonts w:eastAsia="Times New Roman"/>
          <w:b/>
          <w:spacing w:val="0"/>
          <w:sz w:val="24"/>
          <w:szCs w:val="24"/>
        </w:rPr>
        <w:t>(Outcome 6C)</w:t>
      </w:r>
    </w:p>
    <w:p w14:paraId="4446B032" w14:textId="4FB21C57" w:rsidR="00EE2562" w:rsidRPr="00EE2562" w:rsidRDefault="00EE2562" w:rsidP="00EE2562">
      <w:pPr>
        <w:widowControl/>
        <w:spacing w:after="0" w:line="240" w:lineRule="auto"/>
        <w:jc w:val="center"/>
        <w:rPr>
          <w:rFonts w:ascii="Century Gothic" w:eastAsia="Times New Roman" w:hAnsi="Century Gothic" w:cs="Times New Roman"/>
          <w:b/>
          <w:spacing w:val="0"/>
          <w:sz w:val="24"/>
          <w:szCs w:val="24"/>
        </w:rPr>
      </w:pPr>
    </w:p>
    <w:p w14:paraId="66E242FB"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32"/>
          <w:szCs w:val="32"/>
        </w:rPr>
      </w:pPr>
    </w:p>
    <w:p w14:paraId="113088B4"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32"/>
          <w:szCs w:val="32"/>
        </w:rPr>
      </w:pPr>
      <w:r w:rsidRPr="00EE2562">
        <w:rPr>
          <w:rFonts w:ascii="Century Gothic" w:eastAsia="Times New Roman" w:hAnsi="Century Gothic" w:cs="Times New Roman"/>
          <w:b/>
          <w:spacing w:val="0"/>
          <w:sz w:val="32"/>
          <w:szCs w:val="32"/>
        </w:rPr>
        <w:t>THIS IS TO CERTIFY THAT:</w:t>
      </w:r>
    </w:p>
    <w:p w14:paraId="0DF91BFD" w14:textId="77777777" w:rsidR="00EE2562" w:rsidRPr="00EE2562" w:rsidRDefault="00EE2562" w:rsidP="00EE2562">
      <w:pPr>
        <w:widowControl/>
        <w:spacing w:after="0" w:line="240" w:lineRule="auto"/>
        <w:rPr>
          <w:rFonts w:ascii="Century Gothic" w:eastAsia="Times New Roman" w:hAnsi="Century Gothic" w:cs="Times New Roman"/>
          <w:b/>
          <w:spacing w:val="0"/>
          <w:sz w:val="40"/>
          <w:szCs w:val="40"/>
        </w:rPr>
      </w:pPr>
    </w:p>
    <w:p w14:paraId="28B36E09"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40"/>
          <w:szCs w:val="40"/>
        </w:rPr>
      </w:pPr>
      <w:r w:rsidRPr="00EE2562">
        <w:rPr>
          <w:rFonts w:ascii="Century Gothic" w:eastAsia="Times New Roman" w:hAnsi="Century Gothic" w:cs="Times New Roman"/>
          <w:b/>
          <w:spacing w:val="0"/>
          <w:sz w:val="40"/>
          <w:szCs w:val="40"/>
        </w:rPr>
        <w:t>Name of dentist and qualification</w:t>
      </w:r>
    </w:p>
    <w:p w14:paraId="069120CC"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28"/>
          <w:szCs w:val="28"/>
        </w:rPr>
      </w:pPr>
    </w:p>
    <w:p w14:paraId="08A3D734"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28"/>
          <w:szCs w:val="28"/>
        </w:rPr>
      </w:pPr>
      <w:r w:rsidRPr="00EE2562">
        <w:rPr>
          <w:rFonts w:ascii="Century Gothic" w:eastAsia="Times New Roman" w:hAnsi="Century Gothic" w:cs="Times New Roman"/>
          <w:b/>
          <w:spacing w:val="0"/>
          <w:sz w:val="28"/>
          <w:szCs w:val="28"/>
        </w:rPr>
        <w:t>has undertaken a period of twelve months</w:t>
      </w:r>
    </w:p>
    <w:p w14:paraId="108395FF" w14:textId="77777777" w:rsidR="00EE2562" w:rsidRPr="00EE2562" w:rsidRDefault="00EE2562" w:rsidP="00EE2562">
      <w:pPr>
        <w:widowControl/>
        <w:spacing w:after="0" w:line="240" w:lineRule="auto"/>
        <w:rPr>
          <w:rFonts w:ascii="Century Gothic" w:eastAsia="Times New Roman" w:hAnsi="Century Gothic" w:cs="Times New Roman"/>
          <w:b/>
          <w:spacing w:val="0"/>
          <w:sz w:val="28"/>
          <w:szCs w:val="28"/>
        </w:rPr>
      </w:pPr>
    </w:p>
    <w:p w14:paraId="231E22A4"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40"/>
          <w:szCs w:val="40"/>
        </w:rPr>
      </w:pPr>
      <w:r w:rsidRPr="00EE2562">
        <w:rPr>
          <w:rFonts w:ascii="Century Gothic" w:eastAsia="Times New Roman" w:hAnsi="Century Gothic" w:cs="Times New Roman"/>
          <w:b/>
          <w:spacing w:val="0"/>
          <w:sz w:val="40"/>
          <w:szCs w:val="40"/>
        </w:rPr>
        <w:t>DENTAL FOUNDATION TRAINING</w:t>
      </w:r>
    </w:p>
    <w:p w14:paraId="5623C099" w14:textId="77777777" w:rsidR="00EE2562" w:rsidRPr="00EE2562" w:rsidRDefault="00EE2562" w:rsidP="00EE2562">
      <w:pPr>
        <w:widowControl/>
        <w:spacing w:after="0" w:line="240" w:lineRule="auto"/>
        <w:jc w:val="center"/>
        <w:rPr>
          <w:rFonts w:ascii="Century Gothic" w:eastAsia="Times New Roman" w:hAnsi="Century Gothic" w:cs="Times New Roman"/>
          <w:b/>
          <w:caps/>
          <w:spacing w:val="0"/>
          <w:sz w:val="32"/>
          <w:szCs w:val="32"/>
        </w:rPr>
      </w:pPr>
    </w:p>
    <w:p w14:paraId="0EF37AD7" w14:textId="1B7C89D0" w:rsidR="00EE2562" w:rsidRPr="00EE2562" w:rsidRDefault="0021410E" w:rsidP="00234B3D">
      <w:pPr>
        <w:widowControl/>
        <w:spacing w:after="0" w:line="240" w:lineRule="auto"/>
        <w:jc w:val="center"/>
        <w:rPr>
          <w:rFonts w:ascii="Century Gothic" w:eastAsia="Times New Roman" w:hAnsi="Century Gothic" w:cs="Times New Roman"/>
          <w:b/>
          <w:spacing w:val="0"/>
          <w:sz w:val="28"/>
          <w:szCs w:val="28"/>
        </w:rPr>
      </w:pPr>
      <w:r>
        <w:rPr>
          <w:rFonts w:ascii="Century Gothic" w:eastAsia="Times New Roman" w:hAnsi="Century Gothic" w:cs="Times New Roman"/>
          <w:b/>
          <w:spacing w:val="0"/>
          <w:sz w:val="28"/>
          <w:szCs w:val="28"/>
        </w:rPr>
        <w:t>as</w:t>
      </w:r>
      <w:r w:rsidR="002F74EF">
        <w:rPr>
          <w:rFonts w:ascii="Century Gothic" w:eastAsia="Times New Roman" w:hAnsi="Century Gothic" w:cs="Times New Roman"/>
          <w:b/>
          <w:spacing w:val="0"/>
          <w:sz w:val="28"/>
          <w:szCs w:val="28"/>
        </w:rPr>
        <w:t xml:space="preserve"> required by </w:t>
      </w:r>
      <w:r w:rsidR="00EE2562" w:rsidRPr="00EE2562">
        <w:rPr>
          <w:rFonts w:ascii="Century Gothic" w:eastAsia="Times New Roman" w:hAnsi="Century Gothic" w:cs="Times New Roman"/>
          <w:b/>
          <w:spacing w:val="0"/>
          <w:sz w:val="28"/>
          <w:szCs w:val="28"/>
        </w:rPr>
        <w:t>the</w:t>
      </w:r>
      <w:r w:rsidR="00574BBB">
        <w:rPr>
          <w:rFonts w:ascii="Century Gothic" w:eastAsia="Times New Roman" w:hAnsi="Century Gothic" w:cs="Times New Roman"/>
          <w:b/>
          <w:spacing w:val="0"/>
          <w:sz w:val="28"/>
          <w:szCs w:val="28"/>
        </w:rPr>
        <w:t xml:space="preserve"> </w:t>
      </w:r>
      <w:r w:rsidR="00EE2562" w:rsidRPr="00EE2562">
        <w:rPr>
          <w:rFonts w:ascii="Century Gothic" w:eastAsia="Times New Roman" w:hAnsi="Century Gothic" w:cs="Times New Roman"/>
          <w:b/>
          <w:spacing w:val="0"/>
          <w:sz w:val="28"/>
          <w:szCs w:val="28"/>
        </w:rPr>
        <w:t>National Health Service</w:t>
      </w:r>
    </w:p>
    <w:p w14:paraId="2DBC363D" w14:textId="77777777" w:rsidR="00EE2562" w:rsidRPr="00EE2562" w:rsidRDefault="00EE2562" w:rsidP="00EE2562">
      <w:pPr>
        <w:widowControl/>
        <w:spacing w:after="0" w:line="240" w:lineRule="auto"/>
        <w:jc w:val="center"/>
        <w:rPr>
          <w:rFonts w:ascii="Century Gothic" w:eastAsia="Times New Roman" w:hAnsi="Century Gothic" w:cs="Times New Roman"/>
          <w:b/>
          <w:caps/>
          <w:spacing w:val="0"/>
          <w:sz w:val="28"/>
          <w:szCs w:val="28"/>
        </w:rPr>
      </w:pPr>
      <w:r w:rsidRPr="00EE2562">
        <w:rPr>
          <w:rFonts w:ascii="Century Gothic" w:eastAsia="Times New Roman" w:hAnsi="Century Gothic" w:cs="Times New Roman"/>
          <w:b/>
          <w:spacing w:val="0"/>
          <w:sz w:val="28"/>
          <w:szCs w:val="28"/>
        </w:rPr>
        <w:t>(Performers Lists) (England) Regulations 2013</w:t>
      </w:r>
    </w:p>
    <w:p w14:paraId="28799B7A" w14:textId="4A254328" w:rsidR="00EE2562" w:rsidRPr="00EE2562" w:rsidRDefault="00EE2562" w:rsidP="00C45A15">
      <w:pPr>
        <w:widowControl/>
        <w:spacing w:after="0" w:line="240" w:lineRule="auto"/>
        <w:rPr>
          <w:rFonts w:ascii="Century Gothic" w:eastAsia="Times New Roman" w:hAnsi="Century Gothic" w:cs="Times New Roman"/>
          <w:b/>
          <w:spacing w:val="0"/>
          <w:sz w:val="28"/>
          <w:szCs w:val="28"/>
        </w:rPr>
      </w:pPr>
    </w:p>
    <w:p w14:paraId="5C4E5E93" w14:textId="77777777" w:rsidR="00EE2562" w:rsidRPr="00EE2562" w:rsidRDefault="00EE2562" w:rsidP="00EE2562">
      <w:pPr>
        <w:widowControl/>
        <w:spacing w:after="0" w:line="240" w:lineRule="auto"/>
        <w:rPr>
          <w:rFonts w:ascii="Century Gothic" w:eastAsia="Times New Roman" w:hAnsi="Century Gothic" w:cs="Times New Roman"/>
          <w:b/>
          <w:spacing w:val="0"/>
          <w:sz w:val="24"/>
          <w:szCs w:val="24"/>
        </w:rPr>
      </w:pPr>
    </w:p>
    <w:p w14:paraId="458F23A4"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32"/>
          <w:szCs w:val="32"/>
        </w:rPr>
      </w:pPr>
      <w:r w:rsidRPr="00EE2562">
        <w:rPr>
          <w:rFonts w:ascii="Century Gothic" w:eastAsia="Times New Roman" w:hAnsi="Century Gothic" w:cs="Times New Roman"/>
          <w:b/>
          <w:spacing w:val="0"/>
          <w:sz w:val="32"/>
          <w:szCs w:val="32"/>
        </w:rPr>
        <w:t>Competencies demonstrated are set out on the reverse of this document</w:t>
      </w:r>
    </w:p>
    <w:p w14:paraId="1F57162F" w14:textId="77777777" w:rsidR="00EE2562" w:rsidRPr="00EE2562" w:rsidRDefault="00EE2562" w:rsidP="00EE2562">
      <w:pPr>
        <w:widowControl/>
        <w:spacing w:after="0" w:line="240" w:lineRule="auto"/>
        <w:jc w:val="center"/>
        <w:rPr>
          <w:rFonts w:ascii="Century Gothic" w:eastAsia="Times New Roman" w:hAnsi="Century Gothic" w:cs="Times New Roman"/>
          <w:b/>
          <w:spacing w:val="0"/>
          <w:sz w:val="32"/>
          <w:szCs w:val="32"/>
        </w:rPr>
      </w:pPr>
    </w:p>
    <w:p w14:paraId="6AFAC71D" w14:textId="77777777" w:rsidR="00EE2562" w:rsidRPr="00EE2562" w:rsidRDefault="00EE2562" w:rsidP="00EE2562">
      <w:pPr>
        <w:widowControl/>
        <w:spacing w:after="0" w:line="240" w:lineRule="auto"/>
        <w:rPr>
          <w:rFonts w:ascii="Century Gothic" w:eastAsia="Times New Roman" w:hAnsi="Century Gothic" w:cs="Times New Roman"/>
          <w:b/>
          <w:spacing w:val="0"/>
          <w:sz w:val="24"/>
          <w:szCs w:val="24"/>
        </w:rPr>
      </w:pPr>
    </w:p>
    <w:p w14:paraId="31B58CA9" w14:textId="77777777" w:rsidR="00EE2562" w:rsidRPr="00EE2562" w:rsidRDefault="00EE2562" w:rsidP="00EE2562">
      <w:pPr>
        <w:widowControl/>
        <w:spacing w:after="0" w:line="240" w:lineRule="auto"/>
        <w:rPr>
          <w:rFonts w:ascii="Century Gothic" w:eastAsia="Times New Roman" w:hAnsi="Century Gothic" w:cs="Times New Roman"/>
          <w:b/>
          <w:spacing w:val="0"/>
          <w:sz w:val="32"/>
          <w:szCs w:val="32"/>
        </w:rPr>
      </w:pPr>
    </w:p>
    <w:p w14:paraId="1CE2033E" w14:textId="77777777" w:rsidR="00EE2562" w:rsidRPr="00EE2562" w:rsidRDefault="00EE2562" w:rsidP="00EE2562">
      <w:pPr>
        <w:widowControl/>
        <w:spacing w:after="0" w:line="240" w:lineRule="auto"/>
        <w:rPr>
          <w:rFonts w:ascii="Century Gothic" w:eastAsia="Times New Roman" w:hAnsi="Century Gothic" w:cs="Times New Roman"/>
          <w:b/>
          <w:spacing w:val="0"/>
          <w:sz w:val="32"/>
          <w:szCs w:val="32"/>
        </w:rPr>
      </w:pPr>
    </w:p>
    <w:p w14:paraId="25A31ED1" w14:textId="77777777" w:rsidR="00EE2562" w:rsidRPr="00EE2562" w:rsidRDefault="00EE2562" w:rsidP="00EE2562">
      <w:pPr>
        <w:widowControl/>
        <w:spacing w:after="0" w:line="240" w:lineRule="auto"/>
        <w:rPr>
          <w:rFonts w:ascii="Century Gothic" w:eastAsia="Times New Roman" w:hAnsi="Century Gothic" w:cs="Times New Roman"/>
          <w:b/>
          <w:spacing w:val="0"/>
          <w:sz w:val="32"/>
          <w:szCs w:val="32"/>
        </w:rPr>
      </w:pPr>
      <w:r w:rsidRPr="00EE2562">
        <w:rPr>
          <w:rFonts w:ascii="Century Gothic" w:eastAsia="Times New Roman" w:hAnsi="Century Gothic" w:cs="Times New Roman"/>
          <w:b/>
          <w:spacing w:val="0"/>
          <w:sz w:val="32"/>
          <w:szCs w:val="32"/>
        </w:rPr>
        <w:t>Signed:_______________________ Postgraduate Dental Dean</w:t>
      </w:r>
      <w:r w:rsidRPr="00EE2562">
        <w:rPr>
          <w:rFonts w:ascii="Century Gothic" w:eastAsia="Times New Roman" w:hAnsi="Century Gothic" w:cs="Times New Roman"/>
          <w:b/>
          <w:spacing w:val="0"/>
          <w:sz w:val="32"/>
          <w:szCs w:val="32"/>
        </w:rPr>
        <w:tab/>
      </w:r>
      <w:r w:rsidRPr="00EE2562">
        <w:rPr>
          <w:rFonts w:ascii="Century Gothic" w:eastAsia="Times New Roman" w:hAnsi="Century Gothic" w:cs="Times New Roman"/>
          <w:b/>
          <w:spacing w:val="0"/>
          <w:sz w:val="32"/>
          <w:szCs w:val="32"/>
        </w:rPr>
        <w:tab/>
      </w:r>
    </w:p>
    <w:p w14:paraId="7DE201BA" w14:textId="77777777" w:rsidR="00EE2562" w:rsidRPr="00EE2562" w:rsidRDefault="00EE2562" w:rsidP="00EE2562">
      <w:pPr>
        <w:widowControl/>
        <w:spacing w:after="0" w:line="240" w:lineRule="auto"/>
        <w:rPr>
          <w:rFonts w:ascii="Century Gothic" w:eastAsia="Times New Roman" w:hAnsi="Century Gothic" w:cs="Times New Roman"/>
          <w:b/>
          <w:spacing w:val="0"/>
          <w:sz w:val="32"/>
          <w:szCs w:val="32"/>
        </w:rPr>
      </w:pPr>
    </w:p>
    <w:p w14:paraId="6269398D" w14:textId="77777777" w:rsidR="00EE2562" w:rsidRPr="00EE2562" w:rsidRDefault="00EE2562" w:rsidP="00EE2562">
      <w:pPr>
        <w:widowControl/>
        <w:spacing w:after="0" w:line="240" w:lineRule="auto"/>
        <w:rPr>
          <w:rFonts w:ascii="Century Gothic" w:eastAsia="Times New Roman" w:hAnsi="Century Gothic" w:cs="Times New Roman"/>
          <w:b/>
          <w:spacing w:val="0"/>
          <w:sz w:val="32"/>
          <w:szCs w:val="32"/>
        </w:rPr>
      </w:pPr>
      <w:r w:rsidRPr="00EE2562">
        <w:rPr>
          <w:rFonts w:ascii="Century Gothic" w:eastAsia="Times New Roman" w:hAnsi="Century Gothic" w:cs="Times New Roman"/>
          <w:b/>
          <w:spacing w:val="0"/>
          <w:sz w:val="32"/>
          <w:szCs w:val="32"/>
        </w:rPr>
        <w:t>Date:</w:t>
      </w:r>
      <w:r w:rsidRPr="00EE2562">
        <w:rPr>
          <w:rFonts w:ascii="Century Gothic" w:eastAsia="Times New Roman" w:hAnsi="Century Gothic" w:cs="Times New Roman"/>
          <w:b/>
          <w:spacing w:val="0"/>
          <w:sz w:val="32"/>
          <w:szCs w:val="32"/>
        </w:rPr>
        <w:tab/>
      </w:r>
    </w:p>
    <w:p w14:paraId="79D1AF29" w14:textId="77777777" w:rsidR="00EE2562" w:rsidRPr="00EE2562" w:rsidRDefault="00EE2562" w:rsidP="00EE2562">
      <w:pPr>
        <w:widowControl/>
        <w:spacing w:after="0" w:line="240" w:lineRule="auto"/>
        <w:rPr>
          <w:rFonts w:ascii="Century Gothic" w:eastAsia="Times New Roman" w:hAnsi="Century Gothic"/>
          <w:spacing w:val="0"/>
        </w:rPr>
      </w:pPr>
    </w:p>
    <w:p w14:paraId="7C39A908" w14:textId="77777777" w:rsidR="00EE2562" w:rsidRPr="00EE2562" w:rsidRDefault="00EE2562" w:rsidP="00EE2562">
      <w:pPr>
        <w:widowControl/>
        <w:spacing w:after="0" w:line="240" w:lineRule="auto"/>
        <w:rPr>
          <w:rFonts w:ascii="Century Gothic" w:eastAsia="Times New Roman" w:hAnsi="Century Gothic" w:cs="Times New Roman"/>
          <w:b/>
          <w:spacing w:val="0"/>
          <w:sz w:val="28"/>
          <w:szCs w:val="28"/>
        </w:rPr>
      </w:pPr>
      <w:r w:rsidRPr="00EE2562">
        <w:rPr>
          <w:rFonts w:ascii="Century Gothic" w:eastAsia="Times New Roman" w:hAnsi="Century Gothic" w:cs="Times New Roman"/>
          <w:b/>
          <w:spacing w:val="0"/>
          <w:sz w:val="28"/>
          <w:szCs w:val="28"/>
        </w:rPr>
        <w:t xml:space="preserve">GDC registration number: </w:t>
      </w:r>
      <w:r w:rsidRPr="00EE2562">
        <w:rPr>
          <w:rFonts w:ascii="Century Gothic" w:eastAsia="Times New Roman" w:hAnsi="Century Gothic" w:cs="Times New Roman"/>
          <w:b/>
          <w:spacing w:val="0"/>
          <w:sz w:val="28"/>
          <w:szCs w:val="28"/>
        </w:rPr>
        <w:tab/>
      </w:r>
      <w:r w:rsidRPr="00EE2562">
        <w:rPr>
          <w:rFonts w:ascii="Century Gothic" w:eastAsia="Times New Roman" w:hAnsi="Century Gothic" w:cs="Times New Roman"/>
          <w:b/>
          <w:spacing w:val="0"/>
          <w:sz w:val="28"/>
          <w:szCs w:val="28"/>
        </w:rPr>
        <w:tab/>
      </w:r>
      <w:r w:rsidRPr="00EE2562">
        <w:rPr>
          <w:rFonts w:ascii="Century Gothic" w:eastAsia="Times New Roman" w:hAnsi="Century Gothic" w:cs="Times New Roman"/>
          <w:b/>
          <w:spacing w:val="0"/>
          <w:sz w:val="28"/>
          <w:szCs w:val="28"/>
        </w:rPr>
        <w:tab/>
      </w:r>
      <w:r w:rsidRPr="00EE2562">
        <w:rPr>
          <w:rFonts w:ascii="Century Gothic" w:eastAsia="Times New Roman" w:hAnsi="Century Gothic" w:cs="Times New Roman"/>
          <w:b/>
          <w:spacing w:val="0"/>
          <w:sz w:val="28"/>
          <w:szCs w:val="28"/>
        </w:rPr>
        <w:tab/>
        <w:t>Date of registration:</w:t>
      </w:r>
    </w:p>
    <w:p w14:paraId="4B16A2E6" w14:textId="77777777" w:rsidR="00EE2562" w:rsidRPr="00EE2562" w:rsidRDefault="00EE2562" w:rsidP="00EE2562">
      <w:pPr>
        <w:widowControl/>
        <w:spacing w:after="0" w:line="240" w:lineRule="auto"/>
        <w:rPr>
          <w:rFonts w:ascii="Century Gothic" w:eastAsia="Times New Roman" w:hAnsi="Century Gothic" w:cs="Times New Roman"/>
          <w:b/>
          <w:spacing w:val="0"/>
          <w:sz w:val="28"/>
          <w:szCs w:val="28"/>
        </w:rPr>
        <w:sectPr w:rsidR="00EE2562" w:rsidRPr="00EE2562" w:rsidSect="000F7CED">
          <w:pgSz w:w="12240" w:h="15840"/>
          <w:pgMar w:top="1440" w:right="1134" w:bottom="1440" w:left="1134" w:header="0" w:footer="284" w:gutter="0"/>
          <w:cols w:space="720"/>
          <w:docGrid w:linePitch="299"/>
        </w:sectPr>
      </w:pPr>
    </w:p>
    <w:p w14:paraId="3E74294C" w14:textId="77777777" w:rsidR="00EE2562" w:rsidRPr="00EE2562" w:rsidRDefault="00EE2562" w:rsidP="00EE2562">
      <w:pPr>
        <w:widowControl/>
        <w:spacing w:after="0" w:line="240" w:lineRule="auto"/>
        <w:jc w:val="center"/>
        <w:rPr>
          <w:rFonts w:eastAsia="Times New Roman"/>
          <w:b/>
          <w:spacing w:val="0"/>
          <w:sz w:val="28"/>
          <w:szCs w:val="28"/>
        </w:rPr>
      </w:pPr>
      <w:r w:rsidRPr="00EE2562">
        <w:rPr>
          <w:rFonts w:eastAsia="Times New Roman"/>
          <w:b/>
          <w:spacing w:val="0"/>
          <w:sz w:val="28"/>
          <w:szCs w:val="28"/>
        </w:rPr>
        <w:lastRenderedPageBreak/>
        <w:t>Competencies Demonstrated</w:t>
      </w:r>
    </w:p>
    <w:p w14:paraId="096116FD" w14:textId="77777777" w:rsidR="00EE2562" w:rsidRPr="00EE2562" w:rsidRDefault="00EE2562" w:rsidP="00EE2562">
      <w:pPr>
        <w:widowControl/>
        <w:spacing w:after="0" w:line="240" w:lineRule="auto"/>
        <w:rPr>
          <w:rFonts w:ascii="Century Gothic" w:eastAsia="Times New Roman" w:hAnsi="Century Gothic" w:cs="Times New Roman"/>
          <w:b/>
          <w:spacing w:val="0"/>
          <w:sz w:val="20"/>
          <w:szCs w:val="20"/>
        </w:rPr>
      </w:pPr>
    </w:p>
    <w:tbl>
      <w:tblPr>
        <w:tblStyle w:val="TableGrid6"/>
        <w:tblW w:w="9866" w:type="dxa"/>
        <w:tblInd w:w="-176" w:type="dxa"/>
        <w:tblLayout w:type="fixed"/>
        <w:tblLook w:val="01E0" w:firstRow="1" w:lastRow="1" w:firstColumn="1" w:lastColumn="1" w:noHBand="0" w:noVBand="0"/>
      </w:tblPr>
      <w:tblGrid>
        <w:gridCol w:w="2127"/>
        <w:gridCol w:w="3402"/>
        <w:gridCol w:w="1843"/>
        <w:gridCol w:w="2494"/>
      </w:tblGrid>
      <w:tr w:rsidR="00EE2562" w:rsidRPr="00EE2562" w14:paraId="63F774CE" w14:textId="77777777" w:rsidTr="000F7CED">
        <w:tc>
          <w:tcPr>
            <w:tcW w:w="2127" w:type="dxa"/>
            <w:tcBorders>
              <w:top w:val="single" w:sz="4" w:space="0" w:color="auto"/>
              <w:left w:val="single" w:sz="4" w:space="0" w:color="auto"/>
              <w:bottom w:val="single" w:sz="4" w:space="0" w:color="auto"/>
              <w:right w:val="single" w:sz="4" w:space="0" w:color="auto"/>
            </w:tcBorders>
            <w:vAlign w:val="center"/>
          </w:tcPr>
          <w:p w14:paraId="6CBB9B3C" w14:textId="77777777" w:rsidR="00EE2562" w:rsidRPr="00EE2562" w:rsidRDefault="00EE2562" w:rsidP="00EE2562">
            <w:pPr>
              <w:spacing w:before="40" w:after="40" w:line="240" w:lineRule="auto"/>
              <w:jc w:val="center"/>
              <w:rPr>
                <w:rFonts w:ascii="Arial" w:hAnsi="Arial" w:cs="Arial"/>
                <w:b/>
                <w:sz w:val="22"/>
                <w:szCs w:val="22"/>
              </w:rPr>
            </w:pPr>
            <w:r w:rsidRPr="00EE2562">
              <w:rPr>
                <w:rFonts w:ascii="Arial" w:hAnsi="Arial" w:cs="Arial"/>
                <w:b/>
                <w:sz w:val="22"/>
                <w:szCs w:val="22"/>
              </w:rPr>
              <w:t>Domain</w:t>
            </w:r>
          </w:p>
        </w:tc>
        <w:tc>
          <w:tcPr>
            <w:tcW w:w="3402" w:type="dxa"/>
            <w:tcBorders>
              <w:top w:val="single" w:sz="4" w:space="0" w:color="auto"/>
              <w:left w:val="single" w:sz="4" w:space="0" w:color="auto"/>
              <w:bottom w:val="single" w:sz="4" w:space="0" w:color="auto"/>
              <w:right w:val="single" w:sz="4" w:space="0" w:color="auto"/>
            </w:tcBorders>
            <w:vAlign w:val="center"/>
          </w:tcPr>
          <w:p w14:paraId="743F36E4" w14:textId="77777777" w:rsidR="00EE2562" w:rsidRPr="00EE2562" w:rsidRDefault="00EE2562" w:rsidP="00EE2562">
            <w:pPr>
              <w:spacing w:before="40" w:after="40" w:line="240" w:lineRule="auto"/>
              <w:jc w:val="center"/>
              <w:rPr>
                <w:rFonts w:ascii="Arial" w:hAnsi="Arial" w:cs="Arial"/>
                <w:b/>
                <w:sz w:val="22"/>
                <w:szCs w:val="22"/>
              </w:rPr>
            </w:pPr>
            <w:r w:rsidRPr="00EE2562">
              <w:rPr>
                <w:rFonts w:ascii="Arial" w:hAnsi="Arial" w:cs="Arial"/>
                <w:b/>
                <w:sz w:val="22"/>
                <w:szCs w:val="22"/>
              </w:rPr>
              <w:t>Major Competency</w:t>
            </w:r>
          </w:p>
        </w:tc>
        <w:tc>
          <w:tcPr>
            <w:tcW w:w="1843" w:type="dxa"/>
            <w:tcBorders>
              <w:top w:val="single" w:sz="4" w:space="0" w:color="auto"/>
              <w:left w:val="single" w:sz="4" w:space="0" w:color="auto"/>
              <w:bottom w:val="single" w:sz="4" w:space="0" w:color="auto"/>
              <w:right w:val="single" w:sz="4" w:space="0" w:color="auto"/>
            </w:tcBorders>
          </w:tcPr>
          <w:p w14:paraId="3829D0D3" w14:textId="77777777" w:rsidR="00EE2562" w:rsidRPr="00EE2562" w:rsidRDefault="00EE2562" w:rsidP="00EE2562">
            <w:pPr>
              <w:spacing w:before="40" w:after="40" w:line="240" w:lineRule="auto"/>
              <w:jc w:val="center"/>
              <w:rPr>
                <w:rFonts w:ascii="Arial" w:hAnsi="Arial" w:cs="Arial"/>
                <w:b/>
                <w:sz w:val="22"/>
                <w:szCs w:val="22"/>
              </w:rPr>
            </w:pPr>
            <w:r w:rsidRPr="00EE2562">
              <w:rPr>
                <w:rFonts w:ascii="Arial" w:hAnsi="Arial" w:cs="Arial"/>
                <w:b/>
                <w:sz w:val="22"/>
                <w:szCs w:val="22"/>
              </w:rPr>
              <w:t>Demonstrated</w:t>
            </w:r>
          </w:p>
          <w:p w14:paraId="373CFC34" w14:textId="77777777" w:rsidR="00EE2562" w:rsidRPr="00EE2562" w:rsidRDefault="00EE2562" w:rsidP="00EE2562">
            <w:pPr>
              <w:spacing w:before="40" w:after="40" w:line="240" w:lineRule="auto"/>
              <w:jc w:val="center"/>
              <w:rPr>
                <w:rFonts w:ascii="Arial" w:hAnsi="Arial" w:cs="Arial"/>
                <w:sz w:val="22"/>
                <w:szCs w:val="22"/>
              </w:rPr>
            </w:pPr>
            <w:r w:rsidRPr="00EE2562">
              <w:rPr>
                <w:rFonts w:ascii="Arial" w:hAnsi="Arial" w:cs="Arial"/>
                <w:sz w:val="22"/>
                <w:szCs w:val="22"/>
              </w:rPr>
              <w:t>(Y/N)</w:t>
            </w:r>
          </w:p>
        </w:tc>
        <w:tc>
          <w:tcPr>
            <w:tcW w:w="2494" w:type="dxa"/>
            <w:tcBorders>
              <w:top w:val="single" w:sz="4" w:space="0" w:color="auto"/>
              <w:left w:val="single" w:sz="4" w:space="0" w:color="auto"/>
              <w:bottom w:val="single" w:sz="4" w:space="0" w:color="auto"/>
              <w:right w:val="single" w:sz="4" w:space="0" w:color="auto"/>
            </w:tcBorders>
          </w:tcPr>
          <w:p w14:paraId="39A430A8" w14:textId="77777777" w:rsidR="00EE2562" w:rsidRPr="00EE2562" w:rsidRDefault="00EE2562" w:rsidP="00EE2562">
            <w:pPr>
              <w:spacing w:before="40" w:after="40" w:line="240" w:lineRule="auto"/>
              <w:jc w:val="center"/>
              <w:rPr>
                <w:rFonts w:ascii="Arial" w:hAnsi="Arial" w:cs="Arial"/>
                <w:b/>
                <w:sz w:val="22"/>
                <w:szCs w:val="22"/>
              </w:rPr>
            </w:pPr>
            <w:r w:rsidRPr="00EE2562">
              <w:rPr>
                <w:rFonts w:ascii="Arial" w:hAnsi="Arial" w:cs="Arial"/>
                <w:b/>
                <w:sz w:val="22"/>
                <w:szCs w:val="22"/>
              </w:rPr>
              <w:t>Comments</w:t>
            </w:r>
          </w:p>
          <w:p w14:paraId="6AEB67BC" w14:textId="77777777" w:rsidR="00EE2562" w:rsidRPr="00EE2562" w:rsidRDefault="00EE2562" w:rsidP="00EE2562">
            <w:pPr>
              <w:spacing w:before="40" w:after="40" w:line="240" w:lineRule="auto"/>
              <w:jc w:val="center"/>
              <w:rPr>
                <w:rFonts w:ascii="Arial" w:hAnsi="Arial" w:cs="Arial"/>
                <w:b/>
                <w:sz w:val="22"/>
                <w:szCs w:val="22"/>
              </w:rPr>
            </w:pPr>
            <w:r w:rsidRPr="00EE2562">
              <w:rPr>
                <w:rFonts w:ascii="Arial" w:hAnsi="Arial" w:cs="Arial"/>
                <w:sz w:val="22"/>
                <w:szCs w:val="22"/>
              </w:rPr>
              <w:t>(If not demonstrated)</w:t>
            </w:r>
          </w:p>
        </w:tc>
      </w:tr>
      <w:tr w:rsidR="00EE2562" w:rsidRPr="00EE2562" w14:paraId="44E234D3" w14:textId="77777777" w:rsidTr="000F7CED">
        <w:tc>
          <w:tcPr>
            <w:tcW w:w="2127" w:type="dxa"/>
            <w:vMerge w:val="restart"/>
            <w:tcBorders>
              <w:top w:val="single" w:sz="4" w:space="0" w:color="auto"/>
              <w:left w:val="single" w:sz="4" w:space="0" w:color="auto"/>
              <w:right w:val="single" w:sz="4" w:space="0" w:color="auto"/>
            </w:tcBorders>
            <w:vAlign w:val="center"/>
          </w:tcPr>
          <w:p w14:paraId="2748F70D" w14:textId="77777777" w:rsidR="00EE2562" w:rsidRPr="00EE2562" w:rsidRDefault="00EE2562" w:rsidP="00EE2562">
            <w:pPr>
              <w:spacing w:before="40" w:after="40" w:line="240" w:lineRule="auto"/>
              <w:rPr>
                <w:rFonts w:ascii="Arial" w:hAnsi="Arial" w:cs="Arial"/>
                <w:b/>
                <w:sz w:val="22"/>
                <w:szCs w:val="22"/>
              </w:rPr>
            </w:pPr>
            <w:r w:rsidRPr="00EE2562">
              <w:rPr>
                <w:rFonts w:ascii="Arial" w:hAnsi="Arial" w:cs="Arial"/>
                <w:b/>
                <w:sz w:val="22"/>
                <w:szCs w:val="22"/>
              </w:rPr>
              <w:t>Clinical</w:t>
            </w:r>
          </w:p>
        </w:tc>
        <w:tc>
          <w:tcPr>
            <w:tcW w:w="3402" w:type="dxa"/>
            <w:tcBorders>
              <w:top w:val="single" w:sz="4" w:space="0" w:color="auto"/>
              <w:left w:val="single" w:sz="4" w:space="0" w:color="auto"/>
              <w:bottom w:val="single" w:sz="4" w:space="0" w:color="auto"/>
              <w:right w:val="single" w:sz="4" w:space="0" w:color="auto"/>
            </w:tcBorders>
            <w:vAlign w:val="center"/>
          </w:tcPr>
          <w:p w14:paraId="353A7CFF"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1 Patient examination &amp; diagnosis</w:t>
            </w:r>
          </w:p>
        </w:tc>
        <w:tc>
          <w:tcPr>
            <w:tcW w:w="1843" w:type="dxa"/>
            <w:tcBorders>
              <w:top w:val="single" w:sz="4" w:space="0" w:color="auto"/>
              <w:left w:val="single" w:sz="4" w:space="0" w:color="auto"/>
              <w:bottom w:val="single" w:sz="4" w:space="0" w:color="auto"/>
              <w:right w:val="single" w:sz="4" w:space="0" w:color="auto"/>
            </w:tcBorders>
          </w:tcPr>
          <w:p w14:paraId="1FDA2339"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0E85FA5B"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7020F47E" w14:textId="77777777" w:rsidTr="000F7CED">
        <w:tc>
          <w:tcPr>
            <w:tcW w:w="2127" w:type="dxa"/>
            <w:vMerge/>
            <w:tcBorders>
              <w:left w:val="single" w:sz="4" w:space="0" w:color="auto"/>
              <w:right w:val="single" w:sz="4" w:space="0" w:color="auto"/>
            </w:tcBorders>
            <w:vAlign w:val="center"/>
          </w:tcPr>
          <w:p w14:paraId="35114C3C"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A65B82"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2 Treatment planning &amp; patient management</w:t>
            </w:r>
          </w:p>
        </w:tc>
        <w:tc>
          <w:tcPr>
            <w:tcW w:w="1843" w:type="dxa"/>
            <w:tcBorders>
              <w:top w:val="single" w:sz="4" w:space="0" w:color="auto"/>
              <w:left w:val="single" w:sz="4" w:space="0" w:color="auto"/>
              <w:bottom w:val="single" w:sz="4" w:space="0" w:color="auto"/>
              <w:right w:val="single" w:sz="4" w:space="0" w:color="auto"/>
            </w:tcBorders>
          </w:tcPr>
          <w:p w14:paraId="50116F87"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47F07E10"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6A694B3C" w14:textId="77777777" w:rsidTr="000F7CED">
        <w:tc>
          <w:tcPr>
            <w:tcW w:w="2127" w:type="dxa"/>
            <w:vMerge/>
            <w:tcBorders>
              <w:left w:val="single" w:sz="4" w:space="0" w:color="auto"/>
              <w:right w:val="single" w:sz="4" w:space="0" w:color="auto"/>
            </w:tcBorders>
            <w:vAlign w:val="center"/>
          </w:tcPr>
          <w:p w14:paraId="3B5066F5"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68A8F1C"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3 Health promotion &amp; disease prevention</w:t>
            </w:r>
          </w:p>
        </w:tc>
        <w:tc>
          <w:tcPr>
            <w:tcW w:w="1843" w:type="dxa"/>
            <w:tcBorders>
              <w:top w:val="single" w:sz="4" w:space="0" w:color="auto"/>
              <w:left w:val="single" w:sz="4" w:space="0" w:color="auto"/>
              <w:bottom w:val="single" w:sz="4" w:space="0" w:color="auto"/>
              <w:right w:val="single" w:sz="4" w:space="0" w:color="auto"/>
            </w:tcBorders>
          </w:tcPr>
          <w:p w14:paraId="5CA0F14C"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2555DF6E"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76254897" w14:textId="77777777" w:rsidTr="000F7CED">
        <w:tc>
          <w:tcPr>
            <w:tcW w:w="2127" w:type="dxa"/>
            <w:vMerge/>
            <w:tcBorders>
              <w:left w:val="single" w:sz="4" w:space="0" w:color="auto"/>
              <w:right w:val="single" w:sz="4" w:space="0" w:color="auto"/>
            </w:tcBorders>
            <w:vAlign w:val="center"/>
          </w:tcPr>
          <w:p w14:paraId="6478398D"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44C09E"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4 Medical &amp; dental emergencies</w:t>
            </w:r>
          </w:p>
        </w:tc>
        <w:tc>
          <w:tcPr>
            <w:tcW w:w="1843" w:type="dxa"/>
            <w:tcBorders>
              <w:top w:val="single" w:sz="4" w:space="0" w:color="auto"/>
              <w:left w:val="single" w:sz="4" w:space="0" w:color="auto"/>
              <w:bottom w:val="single" w:sz="4" w:space="0" w:color="auto"/>
              <w:right w:val="single" w:sz="4" w:space="0" w:color="auto"/>
            </w:tcBorders>
          </w:tcPr>
          <w:p w14:paraId="2F9E6AE8"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6B780358"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1A301EE8" w14:textId="77777777" w:rsidTr="000F7CED">
        <w:tc>
          <w:tcPr>
            <w:tcW w:w="2127" w:type="dxa"/>
            <w:vMerge/>
            <w:tcBorders>
              <w:left w:val="single" w:sz="4" w:space="0" w:color="auto"/>
              <w:right w:val="single" w:sz="4" w:space="0" w:color="auto"/>
            </w:tcBorders>
            <w:vAlign w:val="center"/>
          </w:tcPr>
          <w:p w14:paraId="0F5ED25A"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3B88629"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5 Anaesthesia, sedation, pain &amp; anxiety control</w:t>
            </w:r>
          </w:p>
        </w:tc>
        <w:tc>
          <w:tcPr>
            <w:tcW w:w="1843" w:type="dxa"/>
            <w:tcBorders>
              <w:top w:val="single" w:sz="4" w:space="0" w:color="auto"/>
              <w:left w:val="single" w:sz="4" w:space="0" w:color="auto"/>
              <w:bottom w:val="single" w:sz="4" w:space="0" w:color="auto"/>
              <w:right w:val="single" w:sz="4" w:space="0" w:color="auto"/>
            </w:tcBorders>
          </w:tcPr>
          <w:p w14:paraId="18FFA6F7"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22B523EE"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3383399F" w14:textId="77777777" w:rsidTr="000F7CED">
        <w:tc>
          <w:tcPr>
            <w:tcW w:w="2127" w:type="dxa"/>
            <w:vMerge/>
            <w:tcBorders>
              <w:left w:val="single" w:sz="4" w:space="0" w:color="auto"/>
              <w:right w:val="single" w:sz="4" w:space="0" w:color="auto"/>
            </w:tcBorders>
            <w:vAlign w:val="center"/>
          </w:tcPr>
          <w:p w14:paraId="431E5BA9"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EAF30C4"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6 Periodontal therapy &amp; management</w:t>
            </w:r>
          </w:p>
        </w:tc>
        <w:tc>
          <w:tcPr>
            <w:tcW w:w="1843" w:type="dxa"/>
            <w:tcBorders>
              <w:top w:val="single" w:sz="4" w:space="0" w:color="auto"/>
              <w:left w:val="single" w:sz="4" w:space="0" w:color="auto"/>
              <w:bottom w:val="single" w:sz="4" w:space="0" w:color="auto"/>
              <w:right w:val="single" w:sz="4" w:space="0" w:color="auto"/>
            </w:tcBorders>
          </w:tcPr>
          <w:p w14:paraId="21EECF42"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6191DAC9"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157DAF40" w14:textId="77777777" w:rsidTr="000F7CED">
        <w:tc>
          <w:tcPr>
            <w:tcW w:w="2127" w:type="dxa"/>
            <w:vMerge/>
            <w:tcBorders>
              <w:left w:val="single" w:sz="4" w:space="0" w:color="auto"/>
              <w:right w:val="single" w:sz="4" w:space="0" w:color="auto"/>
            </w:tcBorders>
            <w:vAlign w:val="center"/>
          </w:tcPr>
          <w:p w14:paraId="4C46521E"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0C91C12"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7 Hard &amp; soft tissue surgery</w:t>
            </w:r>
          </w:p>
        </w:tc>
        <w:tc>
          <w:tcPr>
            <w:tcW w:w="1843" w:type="dxa"/>
            <w:tcBorders>
              <w:top w:val="single" w:sz="4" w:space="0" w:color="auto"/>
              <w:left w:val="single" w:sz="4" w:space="0" w:color="auto"/>
              <w:bottom w:val="single" w:sz="4" w:space="0" w:color="auto"/>
              <w:right w:val="single" w:sz="4" w:space="0" w:color="auto"/>
            </w:tcBorders>
          </w:tcPr>
          <w:p w14:paraId="7E46A9D7"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7EE8BFF"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66E5E885" w14:textId="77777777" w:rsidTr="000F7CED">
        <w:tc>
          <w:tcPr>
            <w:tcW w:w="2127" w:type="dxa"/>
            <w:vMerge/>
            <w:tcBorders>
              <w:left w:val="single" w:sz="4" w:space="0" w:color="auto"/>
              <w:right w:val="single" w:sz="4" w:space="0" w:color="auto"/>
            </w:tcBorders>
            <w:vAlign w:val="center"/>
          </w:tcPr>
          <w:p w14:paraId="11B8D63C"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AFF872C"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8 Non-surgical management of the hard &amp; soft tissues of the head &amp; neck</w:t>
            </w:r>
          </w:p>
        </w:tc>
        <w:tc>
          <w:tcPr>
            <w:tcW w:w="1843" w:type="dxa"/>
            <w:tcBorders>
              <w:top w:val="single" w:sz="4" w:space="0" w:color="auto"/>
              <w:left w:val="single" w:sz="4" w:space="0" w:color="auto"/>
              <w:bottom w:val="single" w:sz="4" w:space="0" w:color="auto"/>
              <w:right w:val="single" w:sz="4" w:space="0" w:color="auto"/>
            </w:tcBorders>
          </w:tcPr>
          <w:p w14:paraId="37F198D9"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4A818C08"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4EC2C8FB" w14:textId="77777777" w:rsidTr="000F7CED">
        <w:tc>
          <w:tcPr>
            <w:tcW w:w="2127" w:type="dxa"/>
            <w:vMerge/>
            <w:tcBorders>
              <w:left w:val="single" w:sz="4" w:space="0" w:color="auto"/>
              <w:right w:val="single" w:sz="4" w:space="0" w:color="auto"/>
            </w:tcBorders>
            <w:vAlign w:val="center"/>
          </w:tcPr>
          <w:p w14:paraId="1D161973"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3DB102A" w14:textId="77777777" w:rsidR="00EE2562" w:rsidRPr="00EE2562" w:rsidRDefault="00EE2562" w:rsidP="00EE2562">
            <w:pPr>
              <w:spacing w:before="40" w:after="40" w:line="240" w:lineRule="auto"/>
              <w:ind w:left="198" w:hanging="198"/>
              <w:rPr>
                <w:rFonts w:ascii="Arial" w:hAnsi="Arial" w:cs="Arial"/>
                <w:sz w:val="22"/>
                <w:szCs w:val="22"/>
              </w:rPr>
            </w:pPr>
            <w:r w:rsidRPr="00EE2562">
              <w:rPr>
                <w:rFonts w:ascii="Arial" w:hAnsi="Arial" w:cs="Arial"/>
                <w:sz w:val="22"/>
                <w:szCs w:val="22"/>
              </w:rPr>
              <w:t>9 Management of the developing dentition</w:t>
            </w:r>
          </w:p>
        </w:tc>
        <w:tc>
          <w:tcPr>
            <w:tcW w:w="1843" w:type="dxa"/>
            <w:tcBorders>
              <w:top w:val="single" w:sz="4" w:space="0" w:color="auto"/>
              <w:left w:val="single" w:sz="4" w:space="0" w:color="auto"/>
              <w:bottom w:val="single" w:sz="4" w:space="0" w:color="auto"/>
              <w:right w:val="single" w:sz="4" w:space="0" w:color="auto"/>
            </w:tcBorders>
          </w:tcPr>
          <w:p w14:paraId="36080EB9"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6E29A599"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CBFC351" w14:textId="77777777" w:rsidTr="000F7CED">
        <w:tc>
          <w:tcPr>
            <w:tcW w:w="2127" w:type="dxa"/>
            <w:vMerge/>
            <w:tcBorders>
              <w:left w:val="single" w:sz="4" w:space="0" w:color="auto"/>
              <w:right w:val="single" w:sz="4" w:space="0" w:color="auto"/>
            </w:tcBorders>
            <w:vAlign w:val="center"/>
          </w:tcPr>
          <w:p w14:paraId="21A51C54"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63C7F82"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10 Restoration of teeth</w:t>
            </w:r>
          </w:p>
        </w:tc>
        <w:tc>
          <w:tcPr>
            <w:tcW w:w="1843" w:type="dxa"/>
            <w:tcBorders>
              <w:top w:val="single" w:sz="4" w:space="0" w:color="auto"/>
              <w:left w:val="single" w:sz="4" w:space="0" w:color="auto"/>
              <w:bottom w:val="single" w:sz="4" w:space="0" w:color="auto"/>
              <w:right w:val="single" w:sz="4" w:space="0" w:color="auto"/>
            </w:tcBorders>
          </w:tcPr>
          <w:p w14:paraId="69F47285"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61DA3F6A"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B034992" w14:textId="77777777" w:rsidTr="000F7CED">
        <w:tc>
          <w:tcPr>
            <w:tcW w:w="2127" w:type="dxa"/>
            <w:vMerge/>
            <w:tcBorders>
              <w:left w:val="single" w:sz="4" w:space="0" w:color="auto"/>
              <w:bottom w:val="single" w:sz="4" w:space="0" w:color="auto"/>
              <w:right w:val="single" w:sz="4" w:space="0" w:color="auto"/>
            </w:tcBorders>
            <w:vAlign w:val="center"/>
          </w:tcPr>
          <w:p w14:paraId="33B4ACEE"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5AEA46"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11 Replacement of teeth</w:t>
            </w:r>
          </w:p>
        </w:tc>
        <w:tc>
          <w:tcPr>
            <w:tcW w:w="1843" w:type="dxa"/>
            <w:tcBorders>
              <w:top w:val="single" w:sz="4" w:space="0" w:color="auto"/>
              <w:left w:val="single" w:sz="4" w:space="0" w:color="auto"/>
              <w:bottom w:val="single" w:sz="4" w:space="0" w:color="auto"/>
              <w:right w:val="single" w:sz="4" w:space="0" w:color="auto"/>
            </w:tcBorders>
          </w:tcPr>
          <w:p w14:paraId="7BDA41AA"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F160679"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6A31E91" w14:textId="77777777" w:rsidTr="000F7CED">
        <w:tc>
          <w:tcPr>
            <w:tcW w:w="2127" w:type="dxa"/>
            <w:vMerge w:val="restart"/>
            <w:tcBorders>
              <w:top w:val="single" w:sz="4" w:space="0" w:color="auto"/>
              <w:left w:val="single" w:sz="4" w:space="0" w:color="auto"/>
              <w:right w:val="single" w:sz="4" w:space="0" w:color="auto"/>
            </w:tcBorders>
            <w:vAlign w:val="center"/>
          </w:tcPr>
          <w:p w14:paraId="182A1206" w14:textId="77777777" w:rsidR="00EE2562" w:rsidRPr="00EE2562" w:rsidRDefault="00EE2562" w:rsidP="00EE2562">
            <w:pPr>
              <w:spacing w:before="40" w:after="40" w:line="240" w:lineRule="auto"/>
              <w:rPr>
                <w:rFonts w:ascii="Arial" w:hAnsi="Arial" w:cs="Arial"/>
                <w:b/>
                <w:sz w:val="22"/>
                <w:szCs w:val="22"/>
              </w:rPr>
            </w:pPr>
            <w:r w:rsidRPr="00EE2562">
              <w:rPr>
                <w:rFonts w:ascii="Arial" w:hAnsi="Arial" w:cs="Arial"/>
                <w:b/>
                <w:sz w:val="22"/>
                <w:szCs w:val="22"/>
              </w:rPr>
              <w:t>Communication</w:t>
            </w:r>
          </w:p>
        </w:tc>
        <w:tc>
          <w:tcPr>
            <w:tcW w:w="3402" w:type="dxa"/>
            <w:tcBorders>
              <w:top w:val="single" w:sz="4" w:space="0" w:color="auto"/>
              <w:left w:val="single" w:sz="4" w:space="0" w:color="auto"/>
              <w:bottom w:val="single" w:sz="4" w:space="0" w:color="auto"/>
              <w:right w:val="single" w:sz="4" w:space="0" w:color="auto"/>
            </w:tcBorders>
            <w:vAlign w:val="center"/>
          </w:tcPr>
          <w:p w14:paraId="21023B8F"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12 Patients, carers &amp; the public</w:t>
            </w:r>
          </w:p>
        </w:tc>
        <w:tc>
          <w:tcPr>
            <w:tcW w:w="1843" w:type="dxa"/>
            <w:tcBorders>
              <w:top w:val="single" w:sz="4" w:space="0" w:color="auto"/>
              <w:left w:val="single" w:sz="4" w:space="0" w:color="auto"/>
              <w:bottom w:val="single" w:sz="4" w:space="0" w:color="auto"/>
              <w:right w:val="single" w:sz="4" w:space="0" w:color="auto"/>
            </w:tcBorders>
          </w:tcPr>
          <w:p w14:paraId="6DB3AC72"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20EB86E7"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17A34A97" w14:textId="77777777" w:rsidTr="000F7CED">
        <w:tc>
          <w:tcPr>
            <w:tcW w:w="2127" w:type="dxa"/>
            <w:vMerge/>
            <w:tcBorders>
              <w:left w:val="single" w:sz="4" w:space="0" w:color="auto"/>
              <w:right w:val="single" w:sz="4" w:space="0" w:color="auto"/>
            </w:tcBorders>
            <w:vAlign w:val="center"/>
          </w:tcPr>
          <w:p w14:paraId="3AD86190"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A23B6B1"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13 Clinical team &amp; peers</w:t>
            </w:r>
          </w:p>
        </w:tc>
        <w:tc>
          <w:tcPr>
            <w:tcW w:w="1843" w:type="dxa"/>
            <w:tcBorders>
              <w:top w:val="single" w:sz="4" w:space="0" w:color="auto"/>
              <w:left w:val="single" w:sz="4" w:space="0" w:color="auto"/>
              <w:bottom w:val="single" w:sz="4" w:space="0" w:color="auto"/>
              <w:right w:val="single" w:sz="4" w:space="0" w:color="auto"/>
            </w:tcBorders>
          </w:tcPr>
          <w:p w14:paraId="672474EC"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CA66CA7"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42220F56" w14:textId="77777777" w:rsidTr="000F7CED">
        <w:tc>
          <w:tcPr>
            <w:tcW w:w="2127" w:type="dxa"/>
            <w:vMerge/>
            <w:tcBorders>
              <w:left w:val="single" w:sz="4" w:space="0" w:color="auto"/>
              <w:bottom w:val="single" w:sz="4" w:space="0" w:color="auto"/>
              <w:right w:val="single" w:sz="4" w:space="0" w:color="auto"/>
            </w:tcBorders>
            <w:vAlign w:val="center"/>
          </w:tcPr>
          <w:p w14:paraId="6E714983"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B1E0B72"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14 Other professionals</w:t>
            </w:r>
          </w:p>
        </w:tc>
        <w:tc>
          <w:tcPr>
            <w:tcW w:w="1843" w:type="dxa"/>
            <w:tcBorders>
              <w:top w:val="single" w:sz="4" w:space="0" w:color="auto"/>
              <w:left w:val="single" w:sz="4" w:space="0" w:color="auto"/>
              <w:bottom w:val="single" w:sz="4" w:space="0" w:color="auto"/>
              <w:right w:val="single" w:sz="4" w:space="0" w:color="auto"/>
            </w:tcBorders>
          </w:tcPr>
          <w:p w14:paraId="1AA9DAC6"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013AA6EA"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409716C1" w14:textId="77777777" w:rsidTr="000F7CED">
        <w:tc>
          <w:tcPr>
            <w:tcW w:w="2127" w:type="dxa"/>
            <w:vMerge w:val="restart"/>
            <w:tcBorders>
              <w:top w:val="single" w:sz="4" w:space="0" w:color="auto"/>
              <w:left w:val="single" w:sz="4" w:space="0" w:color="auto"/>
              <w:right w:val="single" w:sz="4" w:space="0" w:color="auto"/>
            </w:tcBorders>
            <w:vAlign w:val="center"/>
          </w:tcPr>
          <w:p w14:paraId="2FB33627" w14:textId="77777777" w:rsidR="00EE2562" w:rsidRPr="00EE2562" w:rsidRDefault="00EE2562" w:rsidP="00EE2562">
            <w:pPr>
              <w:spacing w:before="40" w:after="40" w:line="240" w:lineRule="auto"/>
              <w:rPr>
                <w:rFonts w:ascii="Arial" w:hAnsi="Arial" w:cs="Arial"/>
                <w:b/>
                <w:sz w:val="22"/>
                <w:szCs w:val="22"/>
              </w:rPr>
            </w:pPr>
            <w:r w:rsidRPr="00EE2562">
              <w:rPr>
                <w:rFonts w:ascii="Arial" w:hAnsi="Arial" w:cs="Arial"/>
                <w:b/>
                <w:sz w:val="22"/>
                <w:szCs w:val="22"/>
              </w:rPr>
              <w:t>Professionalism</w:t>
            </w:r>
          </w:p>
        </w:tc>
        <w:tc>
          <w:tcPr>
            <w:tcW w:w="3402" w:type="dxa"/>
            <w:tcBorders>
              <w:top w:val="single" w:sz="4" w:space="0" w:color="auto"/>
              <w:left w:val="single" w:sz="4" w:space="0" w:color="auto"/>
              <w:bottom w:val="single" w:sz="4" w:space="0" w:color="auto"/>
              <w:right w:val="single" w:sz="4" w:space="0" w:color="auto"/>
            </w:tcBorders>
            <w:vAlign w:val="center"/>
          </w:tcPr>
          <w:p w14:paraId="0931484B"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15 Ethics</w:t>
            </w:r>
          </w:p>
        </w:tc>
        <w:tc>
          <w:tcPr>
            <w:tcW w:w="1843" w:type="dxa"/>
            <w:tcBorders>
              <w:top w:val="single" w:sz="4" w:space="0" w:color="auto"/>
              <w:left w:val="single" w:sz="4" w:space="0" w:color="auto"/>
              <w:bottom w:val="single" w:sz="4" w:space="0" w:color="auto"/>
              <w:right w:val="single" w:sz="4" w:space="0" w:color="auto"/>
            </w:tcBorders>
          </w:tcPr>
          <w:p w14:paraId="42AF1BB8"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52C73DB4"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127BA67" w14:textId="77777777" w:rsidTr="000F7CED">
        <w:tc>
          <w:tcPr>
            <w:tcW w:w="2127" w:type="dxa"/>
            <w:vMerge/>
            <w:tcBorders>
              <w:left w:val="single" w:sz="4" w:space="0" w:color="auto"/>
              <w:right w:val="single" w:sz="4" w:space="0" w:color="auto"/>
            </w:tcBorders>
            <w:vAlign w:val="center"/>
          </w:tcPr>
          <w:p w14:paraId="7F50C752"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FB937E"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16 Patients, carers &amp; the public</w:t>
            </w:r>
          </w:p>
        </w:tc>
        <w:tc>
          <w:tcPr>
            <w:tcW w:w="1843" w:type="dxa"/>
            <w:tcBorders>
              <w:top w:val="single" w:sz="4" w:space="0" w:color="auto"/>
              <w:left w:val="single" w:sz="4" w:space="0" w:color="auto"/>
              <w:bottom w:val="single" w:sz="4" w:space="0" w:color="auto"/>
              <w:right w:val="single" w:sz="4" w:space="0" w:color="auto"/>
            </w:tcBorders>
          </w:tcPr>
          <w:p w14:paraId="4656289B"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7260A85C"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79120BA9" w14:textId="77777777" w:rsidTr="000F7CED">
        <w:tc>
          <w:tcPr>
            <w:tcW w:w="2127" w:type="dxa"/>
            <w:vMerge/>
            <w:tcBorders>
              <w:left w:val="single" w:sz="4" w:space="0" w:color="auto"/>
              <w:right w:val="single" w:sz="4" w:space="0" w:color="auto"/>
            </w:tcBorders>
            <w:vAlign w:val="center"/>
          </w:tcPr>
          <w:p w14:paraId="6C26A0F6"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0F9E944"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17 Self</w:t>
            </w:r>
          </w:p>
        </w:tc>
        <w:tc>
          <w:tcPr>
            <w:tcW w:w="1843" w:type="dxa"/>
            <w:tcBorders>
              <w:top w:val="single" w:sz="4" w:space="0" w:color="auto"/>
              <w:left w:val="single" w:sz="4" w:space="0" w:color="auto"/>
              <w:bottom w:val="single" w:sz="4" w:space="0" w:color="auto"/>
              <w:right w:val="single" w:sz="4" w:space="0" w:color="auto"/>
            </w:tcBorders>
          </w:tcPr>
          <w:p w14:paraId="2E76AA4C"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19700239"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52A7D098" w14:textId="77777777" w:rsidTr="000F7CED">
        <w:tc>
          <w:tcPr>
            <w:tcW w:w="2127" w:type="dxa"/>
            <w:vMerge/>
            <w:tcBorders>
              <w:left w:val="single" w:sz="4" w:space="0" w:color="auto"/>
              <w:bottom w:val="single" w:sz="4" w:space="0" w:color="auto"/>
              <w:right w:val="single" w:sz="4" w:space="0" w:color="auto"/>
            </w:tcBorders>
            <w:vAlign w:val="center"/>
          </w:tcPr>
          <w:p w14:paraId="4456531F" w14:textId="77777777" w:rsidR="00EE2562" w:rsidRPr="00EE2562" w:rsidRDefault="00EE2562" w:rsidP="00EE2562">
            <w:pPr>
              <w:spacing w:before="40" w:after="40" w:line="240" w:lineRule="auto"/>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BFA880"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18 Clinical team &amp; peers</w:t>
            </w:r>
          </w:p>
        </w:tc>
        <w:tc>
          <w:tcPr>
            <w:tcW w:w="1843" w:type="dxa"/>
            <w:tcBorders>
              <w:top w:val="single" w:sz="4" w:space="0" w:color="auto"/>
              <w:left w:val="single" w:sz="4" w:space="0" w:color="auto"/>
              <w:bottom w:val="single" w:sz="4" w:space="0" w:color="auto"/>
              <w:right w:val="single" w:sz="4" w:space="0" w:color="auto"/>
            </w:tcBorders>
          </w:tcPr>
          <w:p w14:paraId="59B000FA"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502265CA"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95EE44F" w14:textId="77777777" w:rsidTr="000F7CED">
        <w:tc>
          <w:tcPr>
            <w:tcW w:w="2127" w:type="dxa"/>
            <w:vMerge w:val="restart"/>
            <w:tcBorders>
              <w:top w:val="single" w:sz="4" w:space="0" w:color="auto"/>
              <w:left w:val="single" w:sz="4" w:space="0" w:color="auto"/>
              <w:right w:val="single" w:sz="4" w:space="0" w:color="auto"/>
            </w:tcBorders>
            <w:vAlign w:val="center"/>
          </w:tcPr>
          <w:p w14:paraId="0AFA4BBC" w14:textId="77777777" w:rsidR="00EE2562" w:rsidRPr="00EE2562" w:rsidRDefault="00EE2562" w:rsidP="00EE2562">
            <w:pPr>
              <w:spacing w:before="40" w:after="40" w:line="240" w:lineRule="auto"/>
              <w:rPr>
                <w:rFonts w:ascii="Arial" w:hAnsi="Arial" w:cs="Arial"/>
                <w:b/>
                <w:sz w:val="22"/>
                <w:szCs w:val="22"/>
              </w:rPr>
            </w:pPr>
            <w:r w:rsidRPr="00EE2562">
              <w:rPr>
                <w:rFonts w:ascii="Arial" w:hAnsi="Arial" w:cs="Arial"/>
                <w:b/>
                <w:sz w:val="22"/>
                <w:szCs w:val="22"/>
              </w:rPr>
              <w:t>Management &amp; Leadership</w:t>
            </w:r>
          </w:p>
        </w:tc>
        <w:tc>
          <w:tcPr>
            <w:tcW w:w="3402" w:type="dxa"/>
            <w:tcBorders>
              <w:top w:val="single" w:sz="4" w:space="0" w:color="auto"/>
              <w:left w:val="single" w:sz="4" w:space="0" w:color="auto"/>
              <w:bottom w:val="single" w:sz="4" w:space="0" w:color="auto"/>
              <w:right w:val="single" w:sz="4" w:space="0" w:color="auto"/>
            </w:tcBorders>
            <w:vAlign w:val="center"/>
          </w:tcPr>
          <w:p w14:paraId="3F383015"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19 Personal and practice organisation &amp; management</w:t>
            </w:r>
          </w:p>
        </w:tc>
        <w:tc>
          <w:tcPr>
            <w:tcW w:w="1843" w:type="dxa"/>
            <w:tcBorders>
              <w:top w:val="single" w:sz="4" w:space="0" w:color="auto"/>
              <w:left w:val="single" w:sz="4" w:space="0" w:color="auto"/>
              <w:bottom w:val="single" w:sz="4" w:space="0" w:color="auto"/>
              <w:right w:val="single" w:sz="4" w:space="0" w:color="auto"/>
            </w:tcBorders>
          </w:tcPr>
          <w:p w14:paraId="699965BA"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3CE07114"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32F68A3F" w14:textId="77777777" w:rsidTr="000F7CED">
        <w:tc>
          <w:tcPr>
            <w:tcW w:w="2127" w:type="dxa"/>
            <w:vMerge/>
            <w:tcBorders>
              <w:left w:val="single" w:sz="4" w:space="0" w:color="auto"/>
              <w:right w:val="single" w:sz="4" w:space="0" w:color="auto"/>
            </w:tcBorders>
            <w:vAlign w:val="center"/>
          </w:tcPr>
          <w:p w14:paraId="18696E96" w14:textId="77777777" w:rsidR="00EE2562" w:rsidRPr="00EE2562" w:rsidRDefault="00EE2562" w:rsidP="00EE2562">
            <w:pPr>
              <w:spacing w:before="40" w:after="40" w:line="240" w:lineRule="auto"/>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FC439B3"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20 Legislation &amp; regulation</w:t>
            </w:r>
          </w:p>
        </w:tc>
        <w:tc>
          <w:tcPr>
            <w:tcW w:w="1843" w:type="dxa"/>
            <w:tcBorders>
              <w:top w:val="single" w:sz="4" w:space="0" w:color="auto"/>
              <w:left w:val="single" w:sz="4" w:space="0" w:color="auto"/>
              <w:bottom w:val="single" w:sz="4" w:space="0" w:color="auto"/>
              <w:right w:val="single" w:sz="4" w:space="0" w:color="auto"/>
            </w:tcBorders>
          </w:tcPr>
          <w:p w14:paraId="45E64D43"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2F2ED6E3"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932F4C4" w14:textId="77777777" w:rsidTr="000F7CED">
        <w:tc>
          <w:tcPr>
            <w:tcW w:w="2127" w:type="dxa"/>
            <w:vMerge/>
            <w:tcBorders>
              <w:left w:val="single" w:sz="4" w:space="0" w:color="auto"/>
              <w:right w:val="single" w:sz="4" w:space="0" w:color="auto"/>
            </w:tcBorders>
            <w:vAlign w:val="center"/>
          </w:tcPr>
          <w:p w14:paraId="37226D2D" w14:textId="77777777" w:rsidR="00EE2562" w:rsidRPr="00EE2562" w:rsidRDefault="00EE2562" w:rsidP="00EE2562">
            <w:pPr>
              <w:spacing w:before="40" w:after="40" w:line="240" w:lineRule="auto"/>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C32C77"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21 Financial management</w:t>
            </w:r>
          </w:p>
        </w:tc>
        <w:tc>
          <w:tcPr>
            <w:tcW w:w="1843" w:type="dxa"/>
            <w:tcBorders>
              <w:top w:val="single" w:sz="4" w:space="0" w:color="auto"/>
              <w:left w:val="single" w:sz="4" w:space="0" w:color="auto"/>
              <w:bottom w:val="single" w:sz="4" w:space="0" w:color="auto"/>
              <w:right w:val="single" w:sz="4" w:space="0" w:color="auto"/>
            </w:tcBorders>
          </w:tcPr>
          <w:p w14:paraId="608DB841"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37E28C73"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06931EA6" w14:textId="77777777" w:rsidTr="000F7CED">
        <w:tc>
          <w:tcPr>
            <w:tcW w:w="2127" w:type="dxa"/>
            <w:vMerge/>
            <w:tcBorders>
              <w:left w:val="single" w:sz="4" w:space="0" w:color="auto"/>
              <w:right w:val="single" w:sz="4" w:space="0" w:color="auto"/>
            </w:tcBorders>
            <w:vAlign w:val="center"/>
          </w:tcPr>
          <w:p w14:paraId="02E4C6A5" w14:textId="77777777" w:rsidR="00EE2562" w:rsidRPr="00EE2562" w:rsidRDefault="00EE2562" w:rsidP="00EE2562">
            <w:pPr>
              <w:spacing w:before="40" w:after="40" w:line="240" w:lineRule="auto"/>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DA54757" w14:textId="77777777" w:rsidR="00EE2562" w:rsidRPr="00EE2562" w:rsidRDefault="00EE2562" w:rsidP="00EE2562">
            <w:pPr>
              <w:spacing w:before="40" w:after="40" w:line="240" w:lineRule="auto"/>
              <w:ind w:left="340" w:hanging="340"/>
              <w:rPr>
                <w:rFonts w:ascii="Arial" w:hAnsi="Arial" w:cs="Arial"/>
                <w:sz w:val="22"/>
                <w:szCs w:val="22"/>
              </w:rPr>
            </w:pPr>
            <w:r w:rsidRPr="00EE2562">
              <w:rPr>
                <w:rFonts w:ascii="Arial" w:hAnsi="Arial" w:cs="Arial"/>
                <w:sz w:val="22"/>
                <w:szCs w:val="22"/>
              </w:rPr>
              <w:t>22 Clinical leadership</w:t>
            </w:r>
          </w:p>
        </w:tc>
        <w:tc>
          <w:tcPr>
            <w:tcW w:w="1843" w:type="dxa"/>
            <w:tcBorders>
              <w:top w:val="single" w:sz="4" w:space="0" w:color="auto"/>
              <w:left w:val="single" w:sz="4" w:space="0" w:color="auto"/>
              <w:bottom w:val="single" w:sz="4" w:space="0" w:color="auto"/>
              <w:right w:val="single" w:sz="4" w:space="0" w:color="auto"/>
            </w:tcBorders>
          </w:tcPr>
          <w:p w14:paraId="68AE8C34" w14:textId="77777777" w:rsidR="00EE2562" w:rsidRPr="00EE2562" w:rsidRDefault="00EE2562" w:rsidP="00EE2562">
            <w:pPr>
              <w:spacing w:before="40" w:after="40" w:line="240" w:lineRule="auto"/>
              <w:jc w:val="center"/>
              <w:rPr>
                <w:rFonts w:ascii="Arial" w:hAnsi="Arial" w:cs="Arial"/>
                <w:sz w:val="22"/>
                <w:szCs w:val="22"/>
              </w:rPr>
            </w:pPr>
          </w:p>
        </w:tc>
        <w:tc>
          <w:tcPr>
            <w:tcW w:w="2494" w:type="dxa"/>
            <w:tcBorders>
              <w:top w:val="single" w:sz="4" w:space="0" w:color="auto"/>
              <w:left w:val="single" w:sz="4" w:space="0" w:color="auto"/>
              <w:bottom w:val="single" w:sz="4" w:space="0" w:color="auto"/>
              <w:right w:val="single" w:sz="4" w:space="0" w:color="auto"/>
            </w:tcBorders>
          </w:tcPr>
          <w:p w14:paraId="0B458F32" w14:textId="77777777" w:rsidR="00EE2562" w:rsidRPr="00EE2562" w:rsidRDefault="00EE2562" w:rsidP="00EE2562">
            <w:pPr>
              <w:spacing w:before="40" w:after="40" w:line="240" w:lineRule="auto"/>
              <w:jc w:val="center"/>
              <w:rPr>
                <w:rFonts w:ascii="Arial" w:hAnsi="Arial" w:cs="Arial"/>
                <w:sz w:val="22"/>
                <w:szCs w:val="22"/>
              </w:rPr>
            </w:pPr>
          </w:p>
        </w:tc>
      </w:tr>
      <w:tr w:rsidR="00EE2562" w:rsidRPr="00EE2562" w14:paraId="20AECFE8" w14:textId="77777777" w:rsidTr="000F7CED">
        <w:trPr>
          <w:trHeight w:val="964"/>
        </w:trPr>
        <w:tc>
          <w:tcPr>
            <w:tcW w:w="2127" w:type="dxa"/>
            <w:tcBorders>
              <w:left w:val="single" w:sz="4" w:space="0" w:color="auto"/>
              <w:bottom w:val="single" w:sz="4" w:space="0" w:color="auto"/>
              <w:right w:val="single" w:sz="4" w:space="0" w:color="auto"/>
            </w:tcBorders>
            <w:vAlign w:val="center"/>
          </w:tcPr>
          <w:p w14:paraId="550B8398" w14:textId="77777777" w:rsidR="00EE2562" w:rsidRPr="00EE2562" w:rsidRDefault="00EE2562" w:rsidP="00EE2562">
            <w:pPr>
              <w:spacing w:before="40" w:after="40" w:line="240" w:lineRule="auto"/>
              <w:rPr>
                <w:rFonts w:ascii="Arial" w:hAnsi="Arial" w:cs="Arial"/>
                <w:b/>
                <w:sz w:val="22"/>
                <w:szCs w:val="22"/>
              </w:rPr>
            </w:pPr>
            <w:r w:rsidRPr="00EE2562">
              <w:rPr>
                <w:rFonts w:ascii="Arial" w:hAnsi="Arial" w:cs="Arial"/>
                <w:b/>
                <w:sz w:val="22"/>
                <w:szCs w:val="22"/>
              </w:rPr>
              <w:t>Outstanding Requirements</w:t>
            </w:r>
          </w:p>
          <w:p w14:paraId="35C44E63" w14:textId="6998C78C" w:rsidR="00EE2562" w:rsidRDefault="00EE2562" w:rsidP="00EE2562">
            <w:pPr>
              <w:spacing w:before="40" w:after="40" w:line="240" w:lineRule="auto"/>
              <w:rPr>
                <w:rFonts w:ascii="Arial" w:hAnsi="Arial" w:cs="Arial"/>
                <w:b/>
                <w:sz w:val="22"/>
                <w:szCs w:val="22"/>
              </w:rPr>
            </w:pPr>
          </w:p>
          <w:p w14:paraId="252C25FF" w14:textId="29BA5CD6" w:rsidR="00EF5DB1" w:rsidRDefault="00EF5DB1" w:rsidP="00EE2562">
            <w:pPr>
              <w:spacing w:before="40" w:after="40" w:line="240" w:lineRule="auto"/>
              <w:rPr>
                <w:rFonts w:ascii="Arial" w:hAnsi="Arial" w:cs="Arial"/>
                <w:b/>
                <w:sz w:val="22"/>
                <w:szCs w:val="22"/>
              </w:rPr>
            </w:pPr>
          </w:p>
          <w:p w14:paraId="6D88563B" w14:textId="22610321" w:rsidR="00EF5DB1" w:rsidRDefault="00EF5DB1" w:rsidP="00EE2562">
            <w:pPr>
              <w:spacing w:before="40" w:after="40" w:line="240" w:lineRule="auto"/>
              <w:rPr>
                <w:rFonts w:ascii="Arial" w:hAnsi="Arial" w:cs="Arial"/>
                <w:b/>
                <w:sz w:val="22"/>
                <w:szCs w:val="22"/>
              </w:rPr>
            </w:pPr>
          </w:p>
          <w:p w14:paraId="7EC1DFD4" w14:textId="77777777" w:rsidR="00EF5DB1" w:rsidRPr="00EE2562" w:rsidRDefault="00EF5DB1" w:rsidP="00EE2562">
            <w:pPr>
              <w:spacing w:before="40" w:after="40" w:line="240" w:lineRule="auto"/>
              <w:rPr>
                <w:rFonts w:ascii="Arial" w:hAnsi="Arial" w:cs="Arial"/>
                <w:b/>
                <w:sz w:val="22"/>
                <w:szCs w:val="22"/>
              </w:rPr>
            </w:pPr>
          </w:p>
          <w:p w14:paraId="47000295" w14:textId="77777777" w:rsidR="00EE2562" w:rsidRPr="00EE2562" w:rsidRDefault="00EE2562" w:rsidP="00EE2562">
            <w:pPr>
              <w:spacing w:before="40" w:after="40" w:line="240" w:lineRule="auto"/>
              <w:rPr>
                <w:rFonts w:ascii="Arial" w:hAnsi="Arial" w:cs="Arial"/>
                <w:b/>
                <w:sz w:val="22"/>
                <w:szCs w:val="22"/>
              </w:rPr>
            </w:pPr>
          </w:p>
          <w:p w14:paraId="666FE711" w14:textId="77777777" w:rsidR="00EE2562" w:rsidRPr="00EE2562" w:rsidRDefault="00EE2562" w:rsidP="00EE2562">
            <w:pPr>
              <w:spacing w:before="40" w:after="40" w:line="240" w:lineRule="auto"/>
              <w:rPr>
                <w:rFonts w:ascii="Arial" w:hAnsi="Arial" w:cs="Arial"/>
                <w:sz w:val="22"/>
                <w:szCs w:val="22"/>
              </w:rPr>
            </w:pPr>
          </w:p>
        </w:tc>
        <w:tc>
          <w:tcPr>
            <w:tcW w:w="7739" w:type="dxa"/>
            <w:gridSpan w:val="3"/>
            <w:tcBorders>
              <w:top w:val="single" w:sz="4" w:space="0" w:color="auto"/>
              <w:left w:val="single" w:sz="4" w:space="0" w:color="auto"/>
              <w:bottom w:val="single" w:sz="4" w:space="0" w:color="auto"/>
              <w:right w:val="single" w:sz="4" w:space="0" w:color="auto"/>
            </w:tcBorders>
            <w:vAlign w:val="center"/>
          </w:tcPr>
          <w:p w14:paraId="6E006851" w14:textId="77777777" w:rsidR="00EE2562" w:rsidRPr="00EE2562" w:rsidRDefault="00EE2562" w:rsidP="00EE2562">
            <w:pPr>
              <w:spacing w:before="40" w:after="40" w:line="240" w:lineRule="auto"/>
              <w:jc w:val="center"/>
              <w:rPr>
                <w:rFonts w:ascii="Arial" w:hAnsi="Arial" w:cs="Arial"/>
                <w:b/>
                <w:sz w:val="22"/>
                <w:szCs w:val="22"/>
              </w:rPr>
            </w:pPr>
          </w:p>
        </w:tc>
      </w:tr>
    </w:tbl>
    <w:p w14:paraId="449F201A" w14:textId="3E6B394F" w:rsidR="00EF5DB1" w:rsidRDefault="00EF5DB1" w:rsidP="00017D29">
      <w:pPr>
        <w:widowControl/>
        <w:spacing w:after="0" w:line="240" w:lineRule="auto"/>
        <w:ind w:left="357"/>
        <w:contextualSpacing/>
        <w:rPr>
          <w:b/>
          <w:bCs/>
          <w:spacing w:val="0"/>
          <w:lang w:val="en-US"/>
        </w:rPr>
      </w:pPr>
    </w:p>
    <w:p w14:paraId="328267B6" w14:textId="77777777" w:rsidR="00EF5DB1" w:rsidRDefault="00EF5DB1">
      <w:pPr>
        <w:widowControl/>
        <w:spacing w:after="0" w:line="240" w:lineRule="auto"/>
        <w:rPr>
          <w:b/>
          <w:bCs/>
          <w:spacing w:val="0"/>
          <w:lang w:val="en-US"/>
        </w:rPr>
      </w:pPr>
      <w:r>
        <w:rPr>
          <w:b/>
          <w:bCs/>
          <w:spacing w:val="0"/>
          <w:lang w:val="en-US"/>
        </w:rPr>
        <w:br w:type="page"/>
      </w:r>
    </w:p>
    <w:p w14:paraId="16CFD6AC" w14:textId="4416D2DE" w:rsidR="00017D29" w:rsidRDefault="00EF5DB1" w:rsidP="00EF5DB1">
      <w:pPr>
        <w:widowControl/>
        <w:spacing w:after="0" w:line="240" w:lineRule="auto"/>
        <w:contextualSpacing/>
        <w:rPr>
          <w:b/>
          <w:bCs/>
          <w:spacing w:val="0"/>
          <w:lang w:val="en-US"/>
        </w:rPr>
      </w:pPr>
      <w:bookmarkStart w:id="35" w:name="A3"/>
      <w:r>
        <w:rPr>
          <w:b/>
          <w:bCs/>
          <w:spacing w:val="0"/>
          <w:lang w:val="en-US"/>
        </w:rPr>
        <w:lastRenderedPageBreak/>
        <w:t xml:space="preserve">APPENDIX </w:t>
      </w:r>
      <w:r w:rsidR="00FD407F">
        <w:rPr>
          <w:b/>
          <w:bCs/>
          <w:spacing w:val="0"/>
          <w:lang w:val="en-US"/>
        </w:rPr>
        <w:t>C</w:t>
      </w:r>
    </w:p>
    <w:bookmarkEnd w:id="35"/>
    <w:p w14:paraId="38C7089B" w14:textId="77777777" w:rsidR="00235E37" w:rsidRDefault="00235E37" w:rsidP="00235E37">
      <w:pPr>
        <w:widowControl/>
        <w:spacing w:after="0" w:line="240" w:lineRule="auto"/>
        <w:rPr>
          <w:rFonts w:cs="Calibri"/>
          <w:b/>
          <w:bCs/>
          <w:spacing w:val="0"/>
          <w:szCs w:val="21"/>
        </w:rPr>
      </w:pPr>
    </w:p>
    <w:p w14:paraId="032626AA" w14:textId="1DEB02D6" w:rsidR="00235E37" w:rsidRPr="00235E37" w:rsidRDefault="00235E37" w:rsidP="00235E37">
      <w:pPr>
        <w:widowControl/>
        <w:spacing w:after="0" w:line="240" w:lineRule="auto"/>
        <w:rPr>
          <w:rFonts w:cs="Calibri"/>
          <w:b/>
          <w:bCs/>
          <w:spacing w:val="0"/>
          <w:szCs w:val="21"/>
        </w:rPr>
      </w:pPr>
      <w:r w:rsidRPr="00235E37">
        <w:rPr>
          <w:rFonts w:cs="Calibri"/>
          <w:b/>
          <w:bCs/>
          <w:spacing w:val="0"/>
          <w:szCs w:val="21"/>
        </w:rPr>
        <w:t>Letter to be sent to NHSEI</w:t>
      </w:r>
      <w:r>
        <w:rPr>
          <w:rFonts w:cs="Calibri"/>
          <w:b/>
          <w:bCs/>
          <w:spacing w:val="0"/>
          <w:szCs w:val="21"/>
        </w:rPr>
        <w:t xml:space="preserve"> by HEE Local Offices</w:t>
      </w:r>
      <w:r w:rsidRPr="00235E37">
        <w:rPr>
          <w:rFonts w:cs="Calibri"/>
          <w:b/>
          <w:bCs/>
          <w:spacing w:val="0"/>
          <w:szCs w:val="21"/>
        </w:rPr>
        <w:t xml:space="preserve"> re FDs with Outcome 6C</w:t>
      </w:r>
    </w:p>
    <w:p w14:paraId="69A5EBDF" w14:textId="77777777" w:rsidR="00235E37" w:rsidRPr="00235E37" w:rsidRDefault="00235E37" w:rsidP="00235E37">
      <w:pPr>
        <w:widowControl/>
        <w:spacing w:after="0" w:line="240" w:lineRule="auto"/>
        <w:rPr>
          <w:rFonts w:cs="Calibri"/>
          <w:spacing w:val="0"/>
          <w:szCs w:val="21"/>
        </w:rPr>
      </w:pPr>
    </w:p>
    <w:p w14:paraId="1D56B8FC" w14:textId="77777777" w:rsidR="00235E37" w:rsidRPr="00235E37" w:rsidRDefault="00235E37" w:rsidP="00235E37">
      <w:pPr>
        <w:widowControl/>
        <w:spacing w:after="0" w:line="240" w:lineRule="auto"/>
        <w:rPr>
          <w:rFonts w:cs="Calibri"/>
          <w:b/>
          <w:bCs/>
          <w:spacing w:val="0"/>
          <w:szCs w:val="21"/>
        </w:rPr>
      </w:pPr>
      <w:r w:rsidRPr="00235E37">
        <w:rPr>
          <w:rFonts w:cs="Calibri"/>
          <w:b/>
          <w:bCs/>
          <w:spacing w:val="0"/>
          <w:szCs w:val="21"/>
        </w:rPr>
        <w:t xml:space="preserve">To NHS England and NHS Improvement </w:t>
      </w:r>
    </w:p>
    <w:p w14:paraId="23036667" w14:textId="77777777" w:rsidR="00235E37" w:rsidRPr="00235E37" w:rsidRDefault="00235E37" w:rsidP="00235E37">
      <w:pPr>
        <w:widowControl/>
        <w:spacing w:after="0" w:line="240" w:lineRule="auto"/>
        <w:rPr>
          <w:rFonts w:cs="Calibri"/>
          <w:spacing w:val="0"/>
          <w:szCs w:val="21"/>
        </w:rPr>
      </w:pPr>
    </w:p>
    <w:p w14:paraId="547C4280" w14:textId="77777777" w:rsidR="00235E37" w:rsidRPr="00235E37" w:rsidRDefault="00235E37" w:rsidP="00235E37">
      <w:pPr>
        <w:widowControl/>
        <w:spacing w:after="0" w:line="240" w:lineRule="auto"/>
        <w:rPr>
          <w:rFonts w:cs="Calibri"/>
          <w:spacing w:val="0"/>
          <w:szCs w:val="21"/>
        </w:rPr>
      </w:pPr>
      <w:r w:rsidRPr="00235E37">
        <w:rPr>
          <w:rFonts w:cs="Calibri"/>
          <w:spacing w:val="0"/>
          <w:szCs w:val="21"/>
        </w:rPr>
        <w:t>I write to confirm that the dentists listed below have been issued with a Certificate of Completion of Dental Foundation Training with an Outcome 6C. Due to the cessation of clinical dental practice in March 2020 as a result of Covid-19 restrictions these dentists have been unable to gain the usual level of experience in some of the more complex dental procedures normally gained through the DFT programme, whilst demonstrating overall competence to work independently in most areas.</w:t>
      </w:r>
    </w:p>
    <w:p w14:paraId="3E101479" w14:textId="77777777" w:rsidR="00235E37" w:rsidRPr="00235E37" w:rsidRDefault="00235E37" w:rsidP="00235E37">
      <w:pPr>
        <w:widowControl/>
        <w:spacing w:after="0" w:line="240" w:lineRule="auto"/>
        <w:rPr>
          <w:rFonts w:cs="Calibri"/>
          <w:spacing w:val="0"/>
          <w:szCs w:val="21"/>
        </w:rPr>
      </w:pPr>
    </w:p>
    <w:p w14:paraId="09EE35FC" w14:textId="77777777" w:rsidR="00235E37" w:rsidRPr="00235E37" w:rsidRDefault="00235E37" w:rsidP="00235E37">
      <w:pPr>
        <w:widowControl/>
        <w:spacing w:after="0" w:line="240" w:lineRule="auto"/>
        <w:rPr>
          <w:rFonts w:cs="Calibri"/>
          <w:spacing w:val="0"/>
          <w:szCs w:val="21"/>
        </w:rPr>
      </w:pPr>
      <w:r w:rsidRPr="00235E37">
        <w:rPr>
          <w:rFonts w:cs="Calibri"/>
          <w:spacing w:val="0"/>
          <w:szCs w:val="21"/>
        </w:rPr>
        <w:t>For those areas where more experience is required, HEE confirms that the dentist will be supported to fully demonstrate competence in these areas as soon as the dentist is able to undertake the relevant treatments.  This support will be available for a total period of up to five months, taken within the next two years.  The actual period of support will be dependent upon the requirements set out in a Panel Report and Personal Development Plan (PDP).</w:t>
      </w:r>
    </w:p>
    <w:p w14:paraId="1299B7BA" w14:textId="77777777" w:rsidR="00235E37" w:rsidRPr="00235E37" w:rsidRDefault="00235E37" w:rsidP="00235E37">
      <w:pPr>
        <w:widowControl/>
        <w:spacing w:after="0" w:line="240" w:lineRule="auto"/>
        <w:rPr>
          <w:rFonts w:cs="Calibri"/>
          <w:spacing w:val="0"/>
          <w:szCs w:val="21"/>
        </w:rPr>
      </w:pPr>
    </w:p>
    <w:p w14:paraId="2E2A105F" w14:textId="77777777" w:rsidR="00235E37" w:rsidRPr="00235E37" w:rsidRDefault="00235E37" w:rsidP="00235E37">
      <w:pPr>
        <w:widowControl/>
        <w:spacing w:after="0" w:line="240" w:lineRule="auto"/>
        <w:rPr>
          <w:rFonts w:cs="Calibri"/>
          <w:spacing w:val="0"/>
          <w:szCs w:val="21"/>
        </w:rPr>
      </w:pPr>
      <w:r w:rsidRPr="00235E37">
        <w:rPr>
          <w:rFonts w:cs="Calibri"/>
          <w:spacing w:val="0"/>
          <w:szCs w:val="21"/>
        </w:rPr>
        <w:t>Once the dentist has obtained evidence of completion of the requirements, they will submit this to the HEE Local Office where Dental Foundation Training was undertaken and, if appropriate, a Certificate of Satisfactory Completion of Dental Foundation Training will be issued.</w:t>
      </w:r>
    </w:p>
    <w:p w14:paraId="1EC2D006" w14:textId="77777777" w:rsidR="00235E37" w:rsidRPr="00235E37" w:rsidRDefault="00235E37" w:rsidP="00235E37">
      <w:pPr>
        <w:widowControl/>
        <w:spacing w:after="0" w:line="240" w:lineRule="auto"/>
        <w:rPr>
          <w:spacing w:val="0"/>
        </w:rPr>
      </w:pPr>
    </w:p>
    <w:p w14:paraId="32B342E8" w14:textId="77777777" w:rsidR="00235E37" w:rsidRPr="00235E37" w:rsidRDefault="00235E37" w:rsidP="00235E37">
      <w:pPr>
        <w:widowControl/>
        <w:spacing w:after="0" w:line="240" w:lineRule="auto"/>
        <w:rPr>
          <w:spacing w:val="0"/>
        </w:rPr>
      </w:pPr>
      <w:r w:rsidRPr="00235E37">
        <w:rPr>
          <w:spacing w:val="0"/>
        </w:rPr>
        <w:t>At the end of the Dental Foundation Training programme, each dentist who receives an Outcome 6C will be reminded of their professional obligation to undertake the activities set out in the PDP and provide the necessary evidence.</w:t>
      </w:r>
    </w:p>
    <w:p w14:paraId="221A981F" w14:textId="77777777" w:rsidR="00235E37" w:rsidRPr="00235E37" w:rsidRDefault="00235E37" w:rsidP="00235E37">
      <w:pPr>
        <w:widowControl/>
        <w:spacing w:after="0" w:line="240" w:lineRule="auto"/>
        <w:rPr>
          <w:spacing w:val="0"/>
        </w:rPr>
      </w:pPr>
    </w:p>
    <w:p w14:paraId="714AAEEE" w14:textId="77777777" w:rsidR="00235E37" w:rsidRPr="00235E37" w:rsidRDefault="00235E37" w:rsidP="00235E37">
      <w:pPr>
        <w:widowControl/>
        <w:spacing w:after="0" w:line="240" w:lineRule="auto"/>
        <w:rPr>
          <w:spacing w:val="0"/>
        </w:rPr>
      </w:pPr>
      <w:r w:rsidRPr="00235E37">
        <w:rPr>
          <w:spacing w:val="0"/>
        </w:rPr>
        <w:t>NHS England and NHS Improvement will be informed when a dentist receives a Certificate of Satisfactory Completion and of any dentists who have not submitted the required evidence at the end of two years.</w:t>
      </w:r>
    </w:p>
    <w:p w14:paraId="5925E036" w14:textId="77777777" w:rsidR="00235E37" w:rsidRPr="00235E37" w:rsidRDefault="00235E37" w:rsidP="00235E37">
      <w:pPr>
        <w:widowControl/>
        <w:spacing w:after="0" w:line="240" w:lineRule="auto"/>
        <w:rPr>
          <w:spacing w:val="0"/>
        </w:rPr>
      </w:pPr>
    </w:p>
    <w:p w14:paraId="1D176C48" w14:textId="77777777" w:rsidR="00235E37" w:rsidRPr="00235E37" w:rsidRDefault="00235E37" w:rsidP="00235E37">
      <w:pPr>
        <w:widowControl/>
        <w:spacing w:after="0" w:line="240" w:lineRule="auto"/>
        <w:rPr>
          <w:spacing w:val="0"/>
        </w:rPr>
      </w:pPr>
      <w:r w:rsidRPr="00235E37">
        <w:rPr>
          <w:spacing w:val="0"/>
        </w:rPr>
        <w:t>The following dentists have been awarded an Outcome 6C by a Review of Competence Progression (RCP) panel:</w:t>
      </w:r>
    </w:p>
    <w:p w14:paraId="26A1D8E1" w14:textId="77777777" w:rsidR="00235E37" w:rsidRPr="00235E37" w:rsidRDefault="00235E37" w:rsidP="00235E37">
      <w:pPr>
        <w:widowControl/>
        <w:spacing w:after="0" w:line="240" w:lineRule="auto"/>
        <w:rPr>
          <w:b/>
          <w:bCs/>
          <w:spacing w:val="0"/>
        </w:rPr>
      </w:pPr>
      <w:r w:rsidRPr="00235E37">
        <w:rPr>
          <w:b/>
          <w:bCs/>
          <w:spacing w:val="0"/>
        </w:rPr>
        <w:t>[ATTACH SPREADSHEET WITH NAMES, HEE LOCAL OFFICE &amp; NHSEI DESTINATION REGION]</w:t>
      </w:r>
    </w:p>
    <w:p w14:paraId="2A09F799" w14:textId="77777777" w:rsidR="00235E37" w:rsidRPr="00235E37" w:rsidRDefault="00235E37" w:rsidP="00235E37">
      <w:pPr>
        <w:widowControl/>
        <w:spacing w:after="0" w:line="240" w:lineRule="auto"/>
        <w:rPr>
          <w:spacing w:val="0"/>
        </w:rPr>
      </w:pPr>
    </w:p>
    <w:p w14:paraId="5B6C6379" w14:textId="77777777" w:rsidR="00235E37" w:rsidRPr="00235E37" w:rsidRDefault="00235E37" w:rsidP="00235E37">
      <w:pPr>
        <w:widowControl/>
        <w:spacing w:after="0" w:line="240" w:lineRule="auto"/>
        <w:rPr>
          <w:spacing w:val="0"/>
        </w:rPr>
      </w:pPr>
    </w:p>
    <w:p w14:paraId="68311051" w14:textId="77777777" w:rsidR="00235E37" w:rsidRPr="00235E37" w:rsidRDefault="00235E37" w:rsidP="00235E37">
      <w:pPr>
        <w:widowControl/>
        <w:spacing w:after="0" w:line="240" w:lineRule="auto"/>
        <w:rPr>
          <w:spacing w:val="0"/>
        </w:rPr>
      </w:pPr>
    </w:p>
    <w:p w14:paraId="3D4BDAD4" w14:textId="77777777" w:rsidR="00235E37" w:rsidRPr="00235E37" w:rsidRDefault="00235E37" w:rsidP="00235E37">
      <w:pPr>
        <w:widowControl/>
        <w:spacing w:after="0" w:line="240" w:lineRule="auto"/>
        <w:rPr>
          <w:spacing w:val="0"/>
        </w:rPr>
      </w:pPr>
    </w:p>
    <w:p w14:paraId="2216C3F8" w14:textId="77777777" w:rsidR="00235E37" w:rsidRPr="00235E37" w:rsidRDefault="00235E37" w:rsidP="00235E37">
      <w:pPr>
        <w:widowControl/>
        <w:spacing w:after="0" w:line="240" w:lineRule="auto"/>
        <w:rPr>
          <w:spacing w:val="0"/>
        </w:rPr>
      </w:pPr>
      <w:r w:rsidRPr="00235E37">
        <w:rPr>
          <w:spacing w:val="0"/>
        </w:rPr>
        <w:t>Yours sincerely</w:t>
      </w:r>
    </w:p>
    <w:p w14:paraId="5E68C979" w14:textId="77777777" w:rsidR="00235E37" w:rsidRPr="00235E37" w:rsidRDefault="00235E37" w:rsidP="00235E37">
      <w:pPr>
        <w:widowControl/>
        <w:spacing w:after="0" w:line="240" w:lineRule="auto"/>
        <w:rPr>
          <w:spacing w:val="0"/>
        </w:rPr>
      </w:pPr>
    </w:p>
    <w:p w14:paraId="750612A0" w14:textId="77777777" w:rsidR="00235E37" w:rsidRPr="00235E37" w:rsidRDefault="00235E37" w:rsidP="00235E37">
      <w:pPr>
        <w:widowControl/>
        <w:spacing w:after="0" w:line="240" w:lineRule="auto"/>
        <w:rPr>
          <w:b/>
          <w:bCs/>
          <w:spacing w:val="0"/>
        </w:rPr>
      </w:pPr>
      <w:r w:rsidRPr="00235E37">
        <w:rPr>
          <w:b/>
          <w:bCs/>
          <w:spacing w:val="0"/>
        </w:rPr>
        <w:t>[PGDD]</w:t>
      </w:r>
    </w:p>
    <w:p w14:paraId="05058501" w14:textId="77777777" w:rsidR="00235E37" w:rsidRPr="00235E37" w:rsidRDefault="00235E37" w:rsidP="00235E37">
      <w:pPr>
        <w:widowControl/>
        <w:spacing w:after="0" w:line="240" w:lineRule="auto"/>
        <w:rPr>
          <w:b/>
          <w:bCs/>
          <w:spacing w:val="0"/>
        </w:rPr>
      </w:pPr>
      <w:r w:rsidRPr="00235E37">
        <w:rPr>
          <w:b/>
          <w:bCs/>
          <w:spacing w:val="0"/>
        </w:rPr>
        <w:t>[INSERT HEE LOCAL OFFICE]</w:t>
      </w:r>
    </w:p>
    <w:sectPr w:rsidR="00235E37" w:rsidRPr="00235E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BA39A" w14:textId="77777777" w:rsidR="002812F0" w:rsidRDefault="002812F0" w:rsidP="007F27D3">
      <w:pPr>
        <w:spacing w:after="0" w:line="240" w:lineRule="auto"/>
      </w:pPr>
      <w:r>
        <w:separator/>
      </w:r>
    </w:p>
  </w:endnote>
  <w:endnote w:type="continuationSeparator" w:id="0">
    <w:p w14:paraId="23BAD1E2" w14:textId="77777777" w:rsidR="002812F0" w:rsidRDefault="002812F0" w:rsidP="007F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315804"/>
      <w:docPartObj>
        <w:docPartGallery w:val="Page Numbers (Bottom of Page)"/>
        <w:docPartUnique/>
      </w:docPartObj>
    </w:sdtPr>
    <w:sdtEndPr>
      <w:rPr>
        <w:noProof/>
      </w:rPr>
    </w:sdtEndPr>
    <w:sdtContent>
      <w:p w14:paraId="7C9D4E50" w14:textId="51EE6AC3" w:rsidR="000F7CED" w:rsidRDefault="000F7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5B3B86" w14:textId="77777777" w:rsidR="000F7CED" w:rsidRDefault="000F7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76209" w14:textId="77777777" w:rsidR="002812F0" w:rsidRDefault="002812F0" w:rsidP="007F27D3">
      <w:pPr>
        <w:spacing w:after="0" w:line="240" w:lineRule="auto"/>
      </w:pPr>
      <w:r>
        <w:separator/>
      </w:r>
    </w:p>
  </w:footnote>
  <w:footnote w:type="continuationSeparator" w:id="0">
    <w:p w14:paraId="01B74D25" w14:textId="77777777" w:rsidR="002812F0" w:rsidRDefault="002812F0" w:rsidP="007F2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CCBF1" w14:textId="77777777" w:rsidR="000F7CED" w:rsidRDefault="002812F0">
    <w:pPr>
      <w:pStyle w:val="Header"/>
    </w:pPr>
    <w:r>
      <w:rPr>
        <w:noProof/>
      </w:rPr>
      <w:pict w14:anchorId="7A20D4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3337" o:spid="_x0000_s2050" type="#_x0000_t136" style="position:absolute;margin-left:0;margin-top:0;width:616.35pt;height:246.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F7CED">
      <w:rPr>
        <w:noProof/>
        <w:lang w:eastAsia="en-GB"/>
      </w:rPr>
      <mc:AlternateContent>
        <mc:Choice Requires="wps">
          <w:drawing>
            <wp:anchor distT="0" distB="0" distL="114300" distR="114300" simplePos="0" relativeHeight="251656704" behindDoc="1" locked="0" layoutInCell="0" allowOverlap="1" wp14:anchorId="6E1D7CA4" wp14:editId="7C438E52">
              <wp:simplePos x="0" y="0"/>
              <wp:positionH relativeFrom="margin">
                <wp:align>center</wp:align>
              </wp:positionH>
              <wp:positionV relativeFrom="margin">
                <wp:align>center</wp:align>
              </wp:positionV>
              <wp:extent cx="7827645" cy="3130550"/>
              <wp:effectExtent l="0" t="2124075" r="0" b="1717675"/>
              <wp:wrapNone/>
              <wp:docPr id="4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7645" cy="3130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A946FD" w14:textId="77777777" w:rsidR="000F7CED" w:rsidRDefault="000F7CED" w:rsidP="000F7CED">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1D7CA4" id="_x0000_t202" coordsize="21600,21600" o:spt="202" path="m,l,21600r21600,l21600,xe">
              <v:stroke joinstyle="miter"/>
              <v:path gradientshapeok="t" o:connecttype="rect"/>
            </v:shapetype>
            <v:shape id="WordArt 2" o:spid="_x0000_s1026" type="#_x0000_t202" style="position:absolute;margin-left:0;margin-top:0;width:616.35pt;height:24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" o:allowincell="f" filled="f" stroked="f">
              <v:stroke joinstyle="round"/>
              <o:lock v:ext="edit" shapetype="t"/>
              <v:textbox style="mso-fit-shape-to-text:t">
                <w:txbxContent>
                  <w:p w14:paraId="1CA946FD" w14:textId="77777777" w:rsidR="000F7CED" w:rsidRDefault="000F7CED" w:rsidP="000F7CED">
                    <w:pPr>
                      <w:pStyle w:val="NormalWeb"/>
                      <w:spacing w:before="0" w:beforeAutospacing="0" w:after="0" w:afterAutospacing="0"/>
                      <w:jc w:val="center"/>
                    </w:pPr>
                    <w:r>
                      <w:rPr>
                        <w:rFonts w:ascii="Arial" w:hAnsi="Arial" w:cs="Arial"/>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BF437" w14:textId="77777777" w:rsidR="000F7CED" w:rsidRDefault="002812F0">
    <w:pPr>
      <w:pStyle w:val="Header"/>
    </w:pPr>
    <w:r>
      <w:rPr>
        <w:noProof/>
      </w:rPr>
      <w:pict w14:anchorId="58966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13336" o:spid="_x0000_s2049" type="#_x0000_t136" style="position:absolute;margin-left:0;margin-top:0;width:616.35pt;height:246.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595"/>
    <w:multiLevelType w:val="hybridMultilevel"/>
    <w:tmpl w:val="1CE601A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 w15:restartNumberingAfterBreak="0">
    <w:nsid w:val="01EA16DF"/>
    <w:multiLevelType w:val="hybridMultilevel"/>
    <w:tmpl w:val="03E85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3625A"/>
    <w:multiLevelType w:val="hybridMultilevel"/>
    <w:tmpl w:val="C8B8C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52A5A"/>
    <w:multiLevelType w:val="hybridMultilevel"/>
    <w:tmpl w:val="E8D61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257BC"/>
    <w:multiLevelType w:val="hybridMultilevel"/>
    <w:tmpl w:val="0F4A040A"/>
    <w:lvl w:ilvl="0" w:tplc="08090001">
      <w:start w:val="1"/>
      <w:numFmt w:val="bullet"/>
      <w:lvlText w:val=""/>
      <w:lvlJc w:val="left"/>
      <w:pPr>
        <w:ind w:left="2865" w:hanging="360"/>
      </w:pPr>
      <w:rPr>
        <w:rFonts w:ascii="Symbol" w:hAnsi="Symbol" w:hint="default"/>
      </w:rPr>
    </w:lvl>
    <w:lvl w:ilvl="1" w:tplc="08090003">
      <w:start w:val="1"/>
      <w:numFmt w:val="bullet"/>
      <w:lvlText w:val="o"/>
      <w:lvlJc w:val="left"/>
      <w:pPr>
        <w:ind w:left="3585" w:hanging="360"/>
      </w:pPr>
      <w:rPr>
        <w:rFonts w:ascii="Courier New" w:hAnsi="Courier New" w:cs="Courier New" w:hint="default"/>
      </w:rPr>
    </w:lvl>
    <w:lvl w:ilvl="2" w:tplc="08090005">
      <w:start w:val="1"/>
      <w:numFmt w:val="bullet"/>
      <w:lvlText w:val=""/>
      <w:lvlJc w:val="left"/>
      <w:pPr>
        <w:ind w:left="4305" w:hanging="360"/>
      </w:pPr>
      <w:rPr>
        <w:rFonts w:ascii="Wingdings" w:hAnsi="Wingdings" w:hint="default"/>
      </w:rPr>
    </w:lvl>
    <w:lvl w:ilvl="3" w:tplc="08090001" w:tentative="1">
      <w:start w:val="1"/>
      <w:numFmt w:val="bullet"/>
      <w:lvlText w:val=""/>
      <w:lvlJc w:val="left"/>
      <w:pPr>
        <w:ind w:left="5025" w:hanging="360"/>
      </w:pPr>
      <w:rPr>
        <w:rFonts w:ascii="Symbol" w:hAnsi="Symbol" w:hint="default"/>
      </w:rPr>
    </w:lvl>
    <w:lvl w:ilvl="4" w:tplc="08090003" w:tentative="1">
      <w:start w:val="1"/>
      <w:numFmt w:val="bullet"/>
      <w:lvlText w:val="o"/>
      <w:lvlJc w:val="left"/>
      <w:pPr>
        <w:ind w:left="5745" w:hanging="360"/>
      </w:pPr>
      <w:rPr>
        <w:rFonts w:ascii="Courier New" w:hAnsi="Courier New" w:cs="Courier New" w:hint="default"/>
      </w:rPr>
    </w:lvl>
    <w:lvl w:ilvl="5" w:tplc="08090005" w:tentative="1">
      <w:start w:val="1"/>
      <w:numFmt w:val="bullet"/>
      <w:lvlText w:val=""/>
      <w:lvlJc w:val="left"/>
      <w:pPr>
        <w:ind w:left="6465" w:hanging="360"/>
      </w:pPr>
      <w:rPr>
        <w:rFonts w:ascii="Wingdings" w:hAnsi="Wingdings" w:hint="default"/>
      </w:rPr>
    </w:lvl>
    <w:lvl w:ilvl="6" w:tplc="08090001" w:tentative="1">
      <w:start w:val="1"/>
      <w:numFmt w:val="bullet"/>
      <w:lvlText w:val=""/>
      <w:lvlJc w:val="left"/>
      <w:pPr>
        <w:ind w:left="7185" w:hanging="360"/>
      </w:pPr>
      <w:rPr>
        <w:rFonts w:ascii="Symbol" w:hAnsi="Symbol" w:hint="default"/>
      </w:rPr>
    </w:lvl>
    <w:lvl w:ilvl="7" w:tplc="08090003" w:tentative="1">
      <w:start w:val="1"/>
      <w:numFmt w:val="bullet"/>
      <w:lvlText w:val="o"/>
      <w:lvlJc w:val="left"/>
      <w:pPr>
        <w:ind w:left="7905" w:hanging="360"/>
      </w:pPr>
      <w:rPr>
        <w:rFonts w:ascii="Courier New" w:hAnsi="Courier New" w:cs="Courier New" w:hint="default"/>
      </w:rPr>
    </w:lvl>
    <w:lvl w:ilvl="8" w:tplc="08090005" w:tentative="1">
      <w:start w:val="1"/>
      <w:numFmt w:val="bullet"/>
      <w:lvlText w:val=""/>
      <w:lvlJc w:val="left"/>
      <w:pPr>
        <w:ind w:left="8625" w:hanging="360"/>
      </w:pPr>
      <w:rPr>
        <w:rFonts w:ascii="Wingdings" w:hAnsi="Wingdings" w:hint="default"/>
      </w:rPr>
    </w:lvl>
  </w:abstractNum>
  <w:abstractNum w:abstractNumId="5" w15:restartNumberingAfterBreak="0">
    <w:nsid w:val="2E0B16C4"/>
    <w:multiLevelType w:val="hybridMultilevel"/>
    <w:tmpl w:val="00AC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56823"/>
    <w:multiLevelType w:val="hybridMultilevel"/>
    <w:tmpl w:val="A2C04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CF6CEA"/>
    <w:multiLevelType w:val="hybridMultilevel"/>
    <w:tmpl w:val="3458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EF5BB1"/>
    <w:multiLevelType w:val="hybridMultilevel"/>
    <w:tmpl w:val="CD108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BFF3384"/>
    <w:multiLevelType w:val="hybridMultilevel"/>
    <w:tmpl w:val="44DE8A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51208"/>
    <w:multiLevelType w:val="hybridMultilevel"/>
    <w:tmpl w:val="C8B8C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252B3D"/>
    <w:multiLevelType w:val="hybridMultilevel"/>
    <w:tmpl w:val="F29AB0EA"/>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70D5599A"/>
    <w:multiLevelType w:val="hybridMultilevel"/>
    <w:tmpl w:val="2000F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
  </w:num>
  <w:num w:numId="5">
    <w:abstractNumId w:val="8"/>
  </w:num>
  <w:num w:numId="6">
    <w:abstractNumId w:val="0"/>
  </w:num>
  <w:num w:numId="7">
    <w:abstractNumId w:val="6"/>
  </w:num>
  <w:num w:numId="8">
    <w:abstractNumId w:val="3"/>
  </w:num>
  <w:num w:numId="9">
    <w:abstractNumId w:val="5"/>
  </w:num>
  <w:num w:numId="10">
    <w:abstractNumId w:val="7"/>
  </w:num>
  <w:num w:numId="11">
    <w:abstractNumId w:val="12"/>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F"/>
    <w:rsid w:val="0000574C"/>
    <w:rsid w:val="00006D76"/>
    <w:rsid w:val="00017D29"/>
    <w:rsid w:val="00025A70"/>
    <w:rsid w:val="0002793A"/>
    <w:rsid w:val="000371ED"/>
    <w:rsid w:val="00037D4F"/>
    <w:rsid w:val="00043FBC"/>
    <w:rsid w:val="000445DD"/>
    <w:rsid w:val="0004583F"/>
    <w:rsid w:val="00053076"/>
    <w:rsid w:val="0005410F"/>
    <w:rsid w:val="00061C6A"/>
    <w:rsid w:val="0008017B"/>
    <w:rsid w:val="00080310"/>
    <w:rsid w:val="000833EE"/>
    <w:rsid w:val="00086BC3"/>
    <w:rsid w:val="00093CB1"/>
    <w:rsid w:val="000B1ADA"/>
    <w:rsid w:val="000B4845"/>
    <w:rsid w:val="000C1045"/>
    <w:rsid w:val="000C19B0"/>
    <w:rsid w:val="000C67C2"/>
    <w:rsid w:val="000E290E"/>
    <w:rsid w:val="000E5CF4"/>
    <w:rsid w:val="000F4310"/>
    <w:rsid w:val="000F5A24"/>
    <w:rsid w:val="000F5B9A"/>
    <w:rsid w:val="000F7CED"/>
    <w:rsid w:val="0010399E"/>
    <w:rsid w:val="00104D29"/>
    <w:rsid w:val="001068E0"/>
    <w:rsid w:val="001128E9"/>
    <w:rsid w:val="00112FB1"/>
    <w:rsid w:val="00114F63"/>
    <w:rsid w:val="001156CD"/>
    <w:rsid w:val="00127CF2"/>
    <w:rsid w:val="00137C81"/>
    <w:rsid w:val="001447EF"/>
    <w:rsid w:val="0015164E"/>
    <w:rsid w:val="00152FDB"/>
    <w:rsid w:val="0015661A"/>
    <w:rsid w:val="00156F69"/>
    <w:rsid w:val="00161609"/>
    <w:rsid w:val="00162742"/>
    <w:rsid w:val="00171383"/>
    <w:rsid w:val="00177281"/>
    <w:rsid w:val="0018009C"/>
    <w:rsid w:val="00180780"/>
    <w:rsid w:val="001813FE"/>
    <w:rsid w:val="00182B96"/>
    <w:rsid w:val="00183CA6"/>
    <w:rsid w:val="00196377"/>
    <w:rsid w:val="001A1FF3"/>
    <w:rsid w:val="001B0447"/>
    <w:rsid w:val="001B5205"/>
    <w:rsid w:val="001B569E"/>
    <w:rsid w:val="001D12CE"/>
    <w:rsid w:val="001D23CF"/>
    <w:rsid w:val="001E3042"/>
    <w:rsid w:val="00201925"/>
    <w:rsid w:val="002040F8"/>
    <w:rsid w:val="0020790C"/>
    <w:rsid w:val="0021410E"/>
    <w:rsid w:val="002257E0"/>
    <w:rsid w:val="00234B3D"/>
    <w:rsid w:val="00235E37"/>
    <w:rsid w:val="00247FC0"/>
    <w:rsid w:val="0025037A"/>
    <w:rsid w:val="002537F1"/>
    <w:rsid w:val="0025440D"/>
    <w:rsid w:val="002655BA"/>
    <w:rsid w:val="00271E97"/>
    <w:rsid w:val="00274E1C"/>
    <w:rsid w:val="00275CFA"/>
    <w:rsid w:val="002812F0"/>
    <w:rsid w:val="002814D5"/>
    <w:rsid w:val="00281E1C"/>
    <w:rsid w:val="0028767E"/>
    <w:rsid w:val="0029760A"/>
    <w:rsid w:val="002A4229"/>
    <w:rsid w:val="002A531A"/>
    <w:rsid w:val="002B6C33"/>
    <w:rsid w:val="002C2742"/>
    <w:rsid w:val="002D5342"/>
    <w:rsid w:val="002E121C"/>
    <w:rsid w:val="002F009C"/>
    <w:rsid w:val="002F2690"/>
    <w:rsid w:val="002F2819"/>
    <w:rsid w:val="002F6FD4"/>
    <w:rsid w:val="002F74EF"/>
    <w:rsid w:val="0030189A"/>
    <w:rsid w:val="003029B8"/>
    <w:rsid w:val="00311689"/>
    <w:rsid w:val="0031307C"/>
    <w:rsid w:val="003202F5"/>
    <w:rsid w:val="003207C8"/>
    <w:rsid w:val="00330B1B"/>
    <w:rsid w:val="00333693"/>
    <w:rsid w:val="00342579"/>
    <w:rsid w:val="00351F88"/>
    <w:rsid w:val="00355C00"/>
    <w:rsid w:val="00361CB8"/>
    <w:rsid w:val="00364AC9"/>
    <w:rsid w:val="00372270"/>
    <w:rsid w:val="00373802"/>
    <w:rsid w:val="00375045"/>
    <w:rsid w:val="00377114"/>
    <w:rsid w:val="00380DF0"/>
    <w:rsid w:val="00390DB8"/>
    <w:rsid w:val="00394F78"/>
    <w:rsid w:val="003A0D4C"/>
    <w:rsid w:val="003A430E"/>
    <w:rsid w:val="003B4F67"/>
    <w:rsid w:val="003B5111"/>
    <w:rsid w:val="003C180A"/>
    <w:rsid w:val="003E0643"/>
    <w:rsid w:val="003E1309"/>
    <w:rsid w:val="003F036F"/>
    <w:rsid w:val="003F79AE"/>
    <w:rsid w:val="00411296"/>
    <w:rsid w:val="004128D2"/>
    <w:rsid w:val="00415E04"/>
    <w:rsid w:val="004360F6"/>
    <w:rsid w:val="00441EF1"/>
    <w:rsid w:val="00453685"/>
    <w:rsid w:val="0046596F"/>
    <w:rsid w:val="00466664"/>
    <w:rsid w:val="004706C0"/>
    <w:rsid w:val="004735AB"/>
    <w:rsid w:val="0048766B"/>
    <w:rsid w:val="00490660"/>
    <w:rsid w:val="00491F9A"/>
    <w:rsid w:val="00494B1A"/>
    <w:rsid w:val="00496E65"/>
    <w:rsid w:val="004A11A3"/>
    <w:rsid w:val="004A5E8D"/>
    <w:rsid w:val="004B2244"/>
    <w:rsid w:val="004B2E47"/>
    <w:rsid w:val="004C1E55"/>
    <w:rsid w:val="004C625C"/>
    <w:rsid w:val="004D12D7"/>
    <w:rsid w:val="004F660B"/>
    <w:rsid w:val="004F74A4"/>
    <w:rsid w:val="00500B3B"/>
    <w:rsid w:val="00507900"/>
    <w:rsid w:val="00511040"/>
    <w:rsid w:val="0051178D"/>
    <w:rsid w:val="0051497B"/>
    <w:rsid w:val="00520775"/>
    <w:rsid w:val="00524896"/>
    <w:rsid w:val="00544CEC"/>
    <w:rsid w:val="00555D8B"/>
    <w:rsid w:val="00574BBB"/>
    <w:rsid w:val="00575844"/>
    <w:rsid w:val="00584987"/>
    <w:rsid w:val="005851CC"/>
    <w:rsid w:val="00596AC9"/>
    <w:rsid w:val="005A1ECE"/>
    <w:rsid w:val="005A2753"/>
    <w:rsid w:val="005C14C5"/>
    <w:rsid w:val="005C183B"/>
    <w:rsid w:val="005C279E"/>
    <w:rsid w:val="005C5BD6"/>
    <w:rsid w:val="005D28D5"/>
    <w:rsid w:val="005E09E5"/>
    <w:rsid w:val="006008B4"/>
    <w:rsid w:val="00605AC8"/>
    <w:rsid w:val="00611539"/>
    <w:rsid w:val="00612659"/>
    <w:rsid w:val="00613745"/>
    <w:rsid w:val="00614A47"/>
    <w:rsid w:val="00621ADD"/>
    <w:rsid w:val="00623FDA"/>
    <w:rsid w:val="00644F31"/>
    <w:rsid w:val="00645928"/>
    <w:rsid w:val="00655C47"/>
    <w:rsid w:val="006565AA"/>
    <w:rsid w:val="00667875"/>
    <w:rsid w:val="0067055D"/>
    <w:rsid w:val="00674793"/>
    <w:rsid w:val="00686030"/>
    <w:rsid w:val="006A1DB0"/>
    <w:rsid w:val="006B0925"/>
    <w:rsid w:val="006B0B43"/>
    <w:rsid w:val="006B1527"/>
    <w:rsid w:val="006B1FFF"/>
    <w:rsid w:val="006C0AE1"/>
    <w:rsid w:val="006C111A"/>
    <w:rsid w:val="006D6A9D"/>
    <w:rsid w:val="006F07E2"/>
    <w:rsid w:val="006F1ECD"/>
    <w:rsid w:val="006F24C1"/>
    <w:rsid w:val="006F79FA"/>
    <w:rsid w:val="00700709"/>
    <w:rsid w:val="0070142A"/>
    <w:rsid w:val="00702CC3"/>
    <w:rsid w:val="00717C4E"/>
    <w:rsid w:val="007410D5"/>
    <w:rsid w:val="00745F87"/>
    <w:rsid w:val="007464EB"/>
    <w:rsid w:val="00754E9E"/>
    <w:rsid w:val="00761334"/>
    <w:rsid w:val="0076222B"/>
    <w:rsid w:val="00762D6B"/>
    <w:rsid w:val="00763953"/>
    <w:rsid w:val="007708C6"/>
    <w:rsid w:val="0077767C"/>
    <w:rsid w:val="0078280D"/>
    <w:rsid w:val="00785952"/>
    <w:rsid w:val="0078794D"/>
    <w:rsid w:val="007903E7"/>
    <w:rsid w:val="007A086F"/>
    <w:rsid w:val="007A4904"/>
    <w:rsid w:val="007A524A"/>
    <w:rsid w:val="007A5E98"/>
    <w:rsid w:val="007B2388"/>
    <w:rsid w:val="007B31BF"/>
    <w:rsid w:val="007B68BB"/>
    <w:rsid w:val="007D67A7"/>
    <w:rsid w:val="007E1DAB"/>
    <w:rsid w:val="007E453B"/>
    <w:rsid w:val="007F0072"/>
    <w:rsid w:val="007F0C59"/>
    <w:rsid w:val="007F27D3"/>
    <w:rsid w:val="007F323F"/>
    <w:rsid w:val="00802628"/>
    <w:rsid w:val="00820970"/>
    <w:rsid w:val="0082350A"/>
    <w:rsid w:val="00825905"/>
    <w:rsid w:val="00831635"/>
    <w:rsid w:val="00855D86"/>
    <w:rsid w:val="0085629E"/>
    <w:rsid w:val="008659D5"/>
    <w:rsid w:val="008679CF"/>
    <w:rsid w:val="008774CF"/>
    <w:rsid w:val="00895D79"/>
    <w:rsid w:val="008A3263"/>
    <w:rsid w:val="008B79F9"/>
    <w:rsid w:val="008C3287"/>
    <w:rsid w:val="008D0E24"/>
    <w:rsid w:val="008D4DD9"/>
    <w:rsid w:val="008D7B8E"/>
    <w:rsid w:val="008F014F"/>
    <w:rsid w:val="008F4C1A"/>
    <w:rsid w:val="0090170A"/>
    <w:rsid w:val="00903ADF"/>
    <w:rsid w:val="00907800"/>
    <w:rsid w:val="00910F8E"/>
    <w:rsid w:val="009149B2"/>
    <w:rsid w:val="009321F2"/>
    <w:rsid w:val="009322E9"/>
    <w:rsid w:val="00935F60"/>
    <w:rsid w:val="00936523"/>
    <w:rsid w:val="009367B4"/>
    <w:rsid w:val="0094018C"/>
    <w:rsid w:val="00941473"/>
    <w:rsid w:val="00941AE4"/>
    <w:rsid w:val="009433D7"/>
    <w:rsid w:val="00944FC7"/>
    <w:rsid w:val="0094625A"/>
    <w:rsid w:val="00950D8F"/>
    <w:rsid w:val="00954CF1"/>
    <w:rsid w:val="00961904"/>
    <w:rsid w:val="009B480E"/>
    <w:rsid w:val="009B4A27"/>
    <w:rsid w:val="009B5D15"/>
    <w:rsid w:val="009B5F8C"/>
    <w:rsid w:val="009B6B47"/>
    <w:rsid w:val="009B77D2"/>
    <w:rsid w:val="009D240F"/>
    <w:rsid w:val="009D7BF8"/>
    <w:rsid w:val="009E5127"/>
    <w:rsid w:val="009E5959"/>
    <w:rsid w:val="009E7E85"/>
    <w:rsid w:val="009F10F3"/>
    <w:rsid w:val="00A0071B"/>
    <w:rsid w:val="00A20EB0"/>
    <w:rsid w:val="00A22B81"/>
    <w:rsid w:val="00A27F07"/>
    <w:rsid w:val="00A320AE"/>
    <w:rsid w:val="00A32792"/>
    <w:rsid w:val="00A42843"/>
    <w:rsid w:val="00A42AAF"/>
    <w:rsid w:val="00A43B54"/>
    <w:rsid w:val="00A441A6"/>
    <w:rsid w:val="00A44A35"/>
    <w:rsid w:val="00A45FDC"/>
    <w:rsid w:val="00A50FEB"/>
    <w:rsid w:val="00A56EE2"/>
    <w:rsid w:val="00A617D0"/>
    <w:rsid w:val="00A7125C"/>
    <w:rsid w:val="00A85C2F"/>
    <w:rsid w:val="00A94896"/>
    <w:rsid w:val="00AA1F96"/>
    <w:rsid w:val="00AA6A1B"/>
    <w:rsid w:val="00AB3678"/>
    <w:rsid w:val="00AB649D"/>
    <w:rsid w:val="00AB7D31"/>
    <w:rsid w:val="00AC1340"/>
    <w:rsid w:val="00AC187D"/>
    <w:rsid w:val="00AC4EB0"/>
    <w:rsid w:val="00AC68A0"/>
    <w:rsid w:val="00AD03ED"/>
    <w:rsid w:val="00AD0A6F"/>
    <w:rsid w:val="00AD159C"/>
    <w:rsid w:val="00AD5775"/>
    <w:rsid w:val="00AE3C89"/>
    <w:rsid w:val="00AF3D9E"/>
    <w:rsid w:val="00AF4E6C"/>
    <w:rsid w:val="00AF77EB"/>
    <w:rsid w:val="00B01436"/>
    <w:rsid w:val="00B04185"/>
    <w:rsid w:val="00B055CC"/>
    <w:rsid w:val="00B12191"/>
    <w:rsid w:val="00B159A5"/>
    <w:rsid w:val="00B161BB"/>
    <w:rsid w:val="00B20FD9"/>
    <w:rsid w:val="00B212F0"/>
    <w:rsid w:val="00B22AFA"/>
    <w:rsid w:val="00B30A80"/>
    <w:rsid w:val="00B36E66"/>
    <w:rsid w:val="00B44C52"/>
    <w:rsid w:val="00B5231F"/>
    <w:rsid w:val="00B6125D"/>
    <w:rsid w:val="00B62239"/>
    <w:rsid w:val="00B654C5"/>
    <w:rsid w:val="00B71B64"/>
    <w:rsid w:val="00B74212"/>
    <w:rsid w:val="00BA2E8A"/>
    <w:rsid w:val="00BB29FB"/>
    <w:rsid w:val="00BB3EE6"/>
    <w:rsid w:val="00BC5817"/>
    <w:rsid w:val="00BC610A"/>
    <w:rsid w:val="00BD6E26"/>
    <w:rsid w:val="00BE30EC"/>
    <w:rsid w:val="00BE60BA"/>
    <w:rsid w:val="00BF2C58"/>
    <w:rsid w:val="00BF4895"/>
    <w:rsid w:val="00BF4995"/>
    <w:rsid w:val="00C01654"/>
    <w:rsid w:val="00C01987"/>
    <w:rsid w:val="00C03A9B"/>
    <w:rsid w:val="00C07237"/>
    <w:rsid w:val="00C12D23"/>
    <w:rsid w:val="00C2115D"/>
    <w:rsid w:val="00C2356C"/>
    <w:rsid w:val="00C235AD"/>
    <w:rsid w:val="00C3089B"/>
    <w:rsid w:val="00C37DCD"/>
    <w:rsid w:val="00C427F9"/>
    <w:rsid w:val="00C45A15"/>
    <w:rsid w:val="00C475BB"/>
    <w:rsid w:val="00C56502"/>
    <w:rsid w:val="00C61FEB"/>
    <w:rsid w:val="00C62D3B"/>
    <w:rsid w:val="00C6574E"/>
    <w:rsid w:val="00C66A82"/>
    <w:rsid w:val="00C73319"/>
    <w:rsid w:val="00C83078"/>
    <w:rsid w:val="00C8399B"/>
    <w:rsid w:val="00C861A6"/>
    <w:rsid w:val="00C9232D"/>
    <w:rsid w:val="00C9594F"/>
    <w:rsid w:val="00CA6C0A"/>
    <w:rsid w:val="00CB0449"/>
    <w:rsid w:val="00CB09C4"/>
    <w:rsid w:val="00CB373A"/>
    <w:rsid w:val="00CB6C43"/>
    <w:rsid w:val="00CC407A"/>
    <w:rsid w:val="00CC4C42"/>
    <w:rsid w:val="00CF6181"/>
    <w:rsid w:val="00CF68AC"/>
    <w:rsid w:val="00D02FAD"/>
    <w:rsid w:val="00D06458"/>
    <w:rsid w:val="00D1270C"/>
    <w:rsid w:val="00D153EE"/>
    <w:rsid w:val="00D2471F"/>
    <w:rsid w:val="00D308C0"/>
    <w:rsid w:val="00D320A8"/>
    <w:rsid w:val="00D36056"/>
    <w:rsid w:val="00D373B5"/>
    <w:rsid w:val="00D4139C"/>
    <w:rsid w:val="00D42709"/>
    <w:rsid w:val="00D460C7"/>
    <w:rsid w:val="00D478E6"/>
    <w:rsid w:val="00D507B0"/>
    <w:rsid w:val="00D608AA"/>
    <w:rsid w:val="00D63164"/>
    <w:rsid w:val="00D66CE8"/>
    <w:rsid w:val="00D67946"/>
    <w:rsid w:val="00D7399D"/>
    <w:rsid w:val="00D83497"/>
    <w:rsid w:val="00D97705"/>
    <w:rsid w:val="00DB15D3"/>
    <w:rsid w:val="00DB33EF"/>
    <w:rsid w:val="00DB3600"/>
    <w:rsid w:val="00DC1BF7"/>
    <w:rsid w:val="00DC2219"/>
    <w:rsid w:val="00DD0770"/>
    <w:rsid w:val="00DD18ED"/>
    <w:rsid w:val="00DD52DF"/>
    <w:rsid w:val="00DE697F"/>
    <w:rsid w:val="00DF4B1C"/>
    <w:rsid w:val="00DF6318"/>
    <w:rsid w:val="00DF67E5"/>
    <w:rsid w:val="00E01B59"/>
    <w:rsid w:val="00E07128"/>
    <w:rsid w:val="00E10C7A"/>
    <w:rsid w:val="00E12DB4"/>
    <w:rsid w:val="00E1516A"/>
    <w:rsid w:val="00E23931"/>
    <w:rsid w:val="00E309A2"/>
    <w:rsid w:val="00E40812"/>
    <w:rsid w:val="00E4559C"/>
    <w:rsid w:val="00E51EF0"/>
    <w:rsid w:val="00E60E4F"/>
    <w:rsid w:val="00E711DB"/>
    <w:rsid w:val="00E77421"/>
    <w:rsid w:val="00E81459"/>
    <w:rsid w:val="00E91404"/>
    <w:rsid w:val="00EA194D"/>
    <w:rsid w:val="00EA42F2"/>
    <w:rsid w:val="00EA4994"/>
    <w:rsid w:val="00EA6EA7"/>
    <w:rsid w:val="00ED3AE3"/>
    <w:rsid w:val="00EE2562"/>
    <w:rsid w:val="00EF49FF"/>
    <w:rsid w:val="00EF5DB1"/>
    <w:rsid w:val="00EF74B9"/>
    <w:rsid w:val="00F07094"/>
    <w:rsid w:val="00F12EEA"/>
    <w:rsid w:val="00F16C8A"/>
    <w:rsid w:val="00F17A07"/>
    <w:rsid w:val="00F17D37"/>
    <w:rsid w:val="00F21D02"/>
    <w:rsid w:val="00F2334E"/>
    <w:rsid w:val="00F26297"/>
    <w:rsid w:val="00F27CAA"/>
    <w:rsid w:val="00F27F48"/>
    <w:rsid w:val="00F33C84"/>
    <w:rsid w:val="00F406AE"/>
    <w:rsid w:val="00F443F3"/>
    <w:rsid w:val="00F460CD"/>
    <w:rsid w:val="00F46D1D"/>
    <w:rsid w:val="00F55C0E"/>
    <w:rsid w:val="00F61088"/>
    <w:rsid w:val="00F66192"/>
    <w:rsid w:val="00F66A4C"/>
    <w:rsid w:val="00F66D34"/>
    <w:rsid w:val="00F671CD"/>
    <w:rsid w:val="00F70C96"/>
    <w:rsid w:val="00F71332"/>
    <w:rsid w:val="00F7489B"/>
    <w:rsid w:val="00F86AC6"/>
    <w:rsid w:val="00F93930"/>
    <w:rsid w:val="00F97904"/>
    <w:rsid w:val="00FB502A"/>
    <w:rsid w:val="00FC0D12"/>
    <w:rsid w:val="00FD07DD"/>
    <w:rsid w:val="00FD407F"/>
    <w:rsid w:val="00FD556B"/>
    <w:rsid w:val="00FD6040"/>
    <w:rsid w:val="00FD7106"/>
    <w:rsid w:val="00FD7DDA"/>
    <w:rsid w:val="00FE1AF4"/>
    <w:rsid w:val="00FE7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91EB3D"/>
  <w15:chartTrackingRefBased/>
  <w15:docId w15:val="{42FC34E7-33A3-4463-9864-EDA66366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CF"/>
    <w:pPr>
      <w:widowControl w:val="0"/>
      <w:spacing w:after="200" w:line="276" w:lineRule="auto"/>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9CF"/>
    <w:rPr>
      <w:spacing w:val="1"/>
    </w:rPr>
  </w:style>
  <w:style w:type="table" w:styleId="TableGrid">
    <w:name w:val="Table Grid"/>
    <w:basedOn w:val="TableNormal"/>
    <w:uiPriority w:val="59"/>
    <w:rsid w:val="008679C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79CF"/>
    <w:rPr>
      <w:color w:val="0563C1" w:themeColor="hyperlink"/>
      <w:u w:val="single"/>
    </w:rPr>
  </w:style>
  <w:style w:type="paragraph" w:styleId="NormalWeb">
    <w:name w:val="Normal (Web)"/>
    <w:basedOn w:val="Normal"/>
    <w:uiPriority w:val="99"/>
    <w:unhideWhenUsed/>
    <w:rsid w:val="008679CF"/>
    <w:pPr>
      <w:widowControl/>
      <w:spacing w:before="100" w:beforeAutospacing="1" w:after="100" w:afterAutospacing="1" w:line="240" w:lineRule="auto"/>
    </w:pPr>
    <w:rPr>
      <w:rFonts w:ascii="Times New Roman" w:eastAsiaTheme="minorEastAsia" w:hAnsi="Times New Roman" w:cs="Times New Roman"/>
      <w:spacing w:val="0"/>
      <w:sz w:val="24"/>
      <w:szCs w:val="24"/>
      <w:lang w:eastAsia="en-GB"/>
    </w:rPr>
  </w:style>
  <w:style w:type="paragraph" w:styleId="ListParagraph">
    <w:name w:val="List Paragraph"/>
    <w:basedOn w:val="Normal"/>
    <w:uiPriority w:val="34"/>
    <w:qFormat/>
    <w:rsid w:val="00D478E6"/>
    <w:pPr>
      <w:ind w:left="720"/>
      <w:contextualSpacing/>
    </w:pPr>
  </w:style>
  <w:style w:type="table" w:customStyle="1" w:styleId="TableGrid3">
    <w:name w:val="Table Grid3"/>
    <w:basedOn w:val="TableNormal"/>
    <w:next w:val="TableGrid"/>
    <w:uiPriority w:val="59"/>
    <w:rsid w:val="00D478E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78E6"/>
    <w:rPr>
      <w:rFonts w:asciiTheme="minorHAnsi" w:hAnsiTheme="minorHAnsi" w:cstheme="minorBidi"/>
      <w:color w:val="595959" w:themeColor="text1" w:themeTint="A6"/>
      <w:sz w:val="30"/>
      <w:szCs w:val="3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2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7D3"/>
    <w:rPr>
      <w:spacing w:val="1"/>
    </w:rPr>
  </w:style>
  <w:style w:type="table" w:customStyle="1" w:styleId="TableGrid6">
    <w:name w:val="Table Grid6"/>
    <w:basedOn w:val="TableNormal"/>
    <w:next w:val="TableGrid"/>
    <w:rsid w:val="00EE2562"/>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92"/>
    <w:rPr>
      <w:rFonts w:ascii="Segoe UI" w:hAnsi="Segoe UI" w:cs="Segoe UI"/>
      <w:spacing w:val="1"/>
      <w:sz w:val="18"/>
      <w:szCs w:val="18"/>
    </w:rPr>
  </w:style>
  <w:style w:type="character" w:styleId="UnresolvedMention">
    <w:name w:val="Unresolved Mention"/>
    <w:basedOn w:val="DefaultParagraphFont"/>
    <w:uiPriority w:val="99"/>
    <w:semiHidden/>
    <w:unhideWhenUsed/>
    <w:rsid w:val="00F12EEA"/>
    <w:rPr>
      <w:color w:val="605E5C"/>
      <w:shd w:val="clear" w:color="auto" w:fill="E1DFDD"/>
    </w:rPr>
  </w:style>
  <w:style w:type="character" w:styleId="FollowedHyperlink">
    <w:name w:val="FollowedHyperlink"/>
    <w:basedOn w:val="DefaultParagraphFont"/>
    <w:uiPriority w:val="99"/>
    <w:semiHidden/>
    <w:unhideWhenUsed/>
    <w:rsid w:val="00F12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h.gov.uk/nh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519CC8E4F41A4ABCD286F6B50A0845" ma:contentTypeVersion="13" ma:contentTypeDescription="Create a new document." ma:contentTypeScope="" ma:versionID="d039cb2d5d6cdb7160ad278b1ab7d2d9">
  <xsd:schema xmlns:xsd="http://www.w3.org/2001/XMLSchema" xmlns:xs="http://www.w3.org/2001/XMLSchema" xmlns:p="http://schemas.microsoft.com/office/2006/metadata/properties" xmlns:ns3="36570643-ac10-4e4d-8b80-0ab787a09130" xmlns:ns4="98636101-c31a-49a1-af98-f9ecf47bb6ee" targetNamespace="http://schemas.microsoft.com/office/2006/metadata/properties" ma:root="true" ma:fieldsID="b87d400d151bb8cfeaa192f6e4054dd2" ns3:_="" ns4:_="">
    <xsd:import namespace="36570643-ac10-4e4d-8b80-0ab787a09130"/>
    <xsd:import namespace="98636101-c31a-49a1-af98-f9ecf47bb6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70643-ac10-4e4d-8b80-0ab787a09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36101-c31a-49a1-af98-f9ecf47bb6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AC5227-2635-443D-AB93-A40259ECC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4973BC-515E-4F62-8526-C42F7BE400CF}">
  <ds:schemaRefs>
    <ds:schemaRef ds:uri="http://schemas.openxmlformats.org/officeDocument/2006/bibliography"/>
  </ds:schemaRefs>
</ds:datastoreItem>
</file>

<file path=customXml/itemProps3.xml><?xml version="1.0" encoding="utf-8"?>
<ds:datastoreItem xmlns:ds="http://schemas.openxmlformats.org/officeDocument/2006/customXml" ds:itemID="{85373D52-49BD-48A4-AC43-14CEE2949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70643-ac10-4e4d-8b80-0ab787a09130"/>
    <ds:schemaRef ds:uri="98636101-c31a-49a1-af98-f9ecf47b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69AF-C489-485A-9EA6-B5C73DB32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4704</Words>
  <Characters>26816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3</cp:revision>
  <cp:lastPrinted>2020-07-07T13:52:00Z</cp:lastPrinted>
  <dcterms:created xsi:type="dcterms:W3CDTF">2020-07-21T09:27:00Z</dcterms:created>
  <dcterms:modified xsi:type="dcterms:W3CDTF">2020-07-21T09:28:00Z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0x0101003C519CC8E4F41A4ABCD286F6B50A0845</vt:lpwstr>
  </property>
</Properties>
</file>